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D0348B" w:rsidP="00DD20AE">
      <w:pPr>
        <w:jc w:val="center"/>
        <w:rPr>
          <w:b/>
          <w:bCs/>
          <w:sz w:val="26"/>
          <w:szCs w:val="26"/>
        </w:rPr>
      </w:pPr>
      <w:r>
        <w:rPr>
          <w:b/>
          <w:bCs/>
          <w:sz w:val="26"/>
          <w:szCs w:val="26"/>
        </w:rPr>
        <w:t xml:space="preserve">Сообщение </w:t>
      </w:r>
      <w:r w:rsidRPr="00BE5945">
        <w:rPr>
          <w:b/>
          <w:bCs/>
          <w:sz w:val="26"/>
          <w:szCs w:val="26"/>
        </w:rPr>
        <w:t>о существенном факте</w:t>
      </w:r>
    </w:p>
    <w:p w:rsidR="008606D1" w:rsidRPr="007E2437" w:rsidRDefault="008606D1" w:rsidP="00DD20AE">
      <w:pPr>
        <w:jc w:val="center"/>
        <w:rPr>
          <w:b/>
          <w:bCs/>
        </w:rPr>
      </w:pPr>
      <w:r w:rsidRPr="008606D1">
        <w:rPr>
          <w:b/>
          <w:bCs/>
        </w:rPr>
        <w:t>о проведении общего собрания участников (акционеров) эмитента и о принятых им решениях</w:t>
      </w:r>
    </w:p>
    <w:p w:rsidR="00FC044F" w:rsidRPr="00856A44" w:rsidRDefault="00FC044F" w:rsidP="00DD20AE">
      <w:pPr>
        <w:jc w:val="center"/>
        <w:rPr>
          <w:b/>
          <w:bCs/>
          <w:sz w:val="18"/>
          <w:szCs w:val="18"/>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DD20AE">
            <w:pPr>
              <w:jc w:val="center"/>
            </w:pPr>
            <w:r w:rsidRPr="009E3E67">
              <w:t>1. Общие сведения</w:t>
            </w:r>
          </w:p>
        </w:tc>
      </w:tr>
      <w:tr w:rsidR="00D0348B" w:rsidRPr="009E3E67" w:rsidTr="00D95A11">
        <w:trPr>
          <w:trHeight w:val="96"/>
        </w:trPr>
        <w:tc>
          <w:tcPr>
            <w:tcW w:w="4975" w:type="dxa"/>
          </w:tcPr>
          <w:p w:rsidR="00D0348B" w:rsidRPr="009E3E67" w:rsidRDefault="00D0348B" w:rsidP="00DD20AE">
            <w:pPr>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DD20AE">
            <w:pPr>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DD20AE">
            <w:pPr>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DD20AE">
            <w:pPr>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DD20AE">
            <w:pPr>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DD20AE">
            <w:pPr>
              <w:ind w:left="57"/>
              <w:rPr>
                <w:b/>
                <w:bCs/>
                <w:i/>
                <w:iCs/>
              </w:rPr>
            </w:pPr>
            <w:r w:rsidRPr="00B9498D">
              <w:rPr>
                <w:b/>
                <w:bCs/>
                <w:i/>
                <w:iCs/>
              </w:rPr>
              <w:t>1047796362305</w:t>
            </w:r>
          </w:p>
        </w:tc>
      </w:tr>
      <w:tr w:rsidR="00D0348B" w:rsidRPr="009E3E67" w:rsidTr="00D95A11">
        <w:tc>
          <w:tcPr>
            <w:tcW w:w="4975" w:type="dxa"/>
          </w:tcPr>
          <w:p w:rsidR="00D0348B" w:rsidRPr="009E3E67" w:rsidRDefault="00D0348B" w:rsidP="00DD20AE">
            <w:pPr>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DD20AE">
            <w:pPr>
              <w:ind w:left="57"/>
            </w:pPr>
            <w:r w:rsidRPr="00B9498D">
              <w:rPr>
                <w:b/>
                <w:bCs/>
                <w:i/>
                <w:iCs/>
              </w:rPr>
              <w:t>7722514880</w:t>
            </w:r>
          </w:p>
        </w:tc>
      </w:tr>
      <w:tr w:rsidR="00D0348B" w:rsidRPr="009E3E67" w:rsidTr="00D95A11">
        <w:tc>
          <w:tcPr>
            <w:tcW w:w="4975" w:type="dxa"/>
          </w:tcPr>
          <w:p w:rsidR="00D0348B" w:rsidRPr="009E3E67" w:rsidRDefault="00D0348B" w:rsidP="00DD20AE">
            <w:pPr>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DD20AE">
            <w:pPr>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DD20AE">
            <w:pPr>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2B605E" w:rsidP="000C046C">
            <w:pPr>
              <w:ind w:left="57"/>
              <w:rPr>
                <w:b/>
                <w:bCs/>
                <w:i/>
                <w:iCs/>
              </w:rPr>
            </w:pPr>
            <w:hyperlink r:id="rId8" w:history="1">
              <w:r w:rsidR="00D0348B" w:rsidRPr="00B9498D">
                <w:rPr>
                  <w:rStyle w:val="a8"/>
                  <w:i/>
                </w:rPr>
                <w:t>http://www.e-disclosure.ru/portal/company.aspx?id=9038</w:t>
              </w:r>
            </w:hyperlink>
            <w:r w:rsidR="000C046C" w:rsidRPr="00BB0744">
              <w:rPr>
                <w:rStyle w:val="SUBST"/>
                <w:i w:val="0"/>
                <w:sz w:val="20"/>
              </w:rPr>
              <w:t>,</w:t>
            </w:r>
            <w:r w:rsidR="000C046C">
              <w:rPr>
                <w:rStyle w:val="SUBST"/>
                <w:i w:val="0"/>
                <w:sz w:val="20"/>
              </w:rPr>
              <w:t xml:space="preserve"> </w:t>
            </w:r>
            <w:hyperlink r:id="rId9" w:history="1">
              <w:r w:rsidR="000C046C" w:rsidRPr="00BB0744">
                <w:rPr>
                  <w:rStyle w:val="a8"/>
                  <w:i/>
                </w:rPr>
                <w:t>http://www.rosinter.ru</w:t>
              </w:r>
            </w:hyperlink>
          </w:p>
        </w:tc>
      </w:tr>
      <w:tr w:rsidR="00D0348B" w:rsidRPr="009E3E67" w:rsidTr="00D95A11">
        <w:tc>
          <w:tcPr>
            <w:tcW w:w="4975" w:type="dxa"/>
          </w:tcPr>
          <w:p w:rsidR="00D0348B" w:rsidRPr="009E3E67" w:rsidRDefault="00D0348B" w:rsidP="00DD20AE">
            <w:pPr>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B9498D" w:rsidRDefault="00693746" w:rsidP="00693746">
            <w:pPr>
              <w:ind w:left="57"/>
              <w:rPr>
                <w:rStyle w:val="SUBST"/>
                <w:sz w:val="20"/>
              </w:rPr>
            </w:pPr>
            <w:r>
              <w:rPr>
                <w:rStyle w:val="SUBST"/>
                <w:sz w:val="20"/>
                <w:lang w:val="en-US"/>
              </w:rPr>
              <w:t>30</w:t>
            </w:r>
            <w:r w:rsidR="00D0348B" w:rsidRPr="008B0AE8">
              <w:rPr>
                <w:rStyle w:val="SUBST"/>
                <w:sz w:val="20"/>
              </w:rPr>
              <w:t>.</w:t>
            </w:r>
            <w:r>
              <w:rPr>
                <w:rStyle w:val="SUBST"/>
                <w:sz w:val="20"/>
                <w:lang w:val="en-US"/>
              </w:rPr>
              <w:t>06</w:t>
            </w:r>
            <w:r w:rsidR="00D0348B" w:rsidRPr="008B0AE8">
              <w:rPr>
                <w:rStyle w:val="SUBST"/>
                <w:sz w:val="20"/>
              </w:rPr>
              <w:t>.202</w:t>
            </w:r>
            <w:r w:rsidR="00EF61F7">
              <w:rPr>
                <w:rStyle w:val="SUBST"/>
                <w:sz w:val="20"/>
              </w:rPr>
              <w:t>5</w:t>
            </w:r>
          </w:p>
        </w:tc>
      </w:tr>
    </w:tbl>
    <w:p w:rsidR="00D0348B" w:rsidRPr="006669FD" w:rsidRDefault="00D0348B" w:rsidP="00DD20AE">
      <w:pPr>
        <w:rPr>
          <w:sz w:val="18"/>
          <w:szCs w:val="18"/>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rsidP="00DD20AE">
            <w:pPr>
              <w:jc w:val="center"/>
              <w:rPr>
                <w:sz w:val="18"/>
                <w:szCs w:val="18"/>
              </w:rPr>
            </w:pPr>
            <w:r w:rsidRPr="006669FD">
              <w:rPr>
                <w:sz w:val="18"/>
                <w:szCs w:val="18"/>
              </w:rPr>
              <w:t>2. Содержание сообщения</w:t>
            </w:r>
          </w:p>
        </w:tc>
      </w:tr>
      <w:tr w:rsidR="00016691" w:rsidRPr="009B7DF0" w:rsidTr="000C6DD9">
        <w:tc>
          <w:tcPr>
            <w:tcW w:w="10632" w:type="dxa"/>
            <w:shd w:val="clear" w:color="auto" w:fill="auto"/>
          </w:tcPr>
          <w:p w:rsidR="00E6058A" w:rsidRPr="000C6DD9" w:rsidRDefault="00E6058A" w:rsidP="00E6058A">
            <w:pPr>
              <w:spacing w:before="60"/>
              <w:ind w:left="57" w:right="113"/>
              <w:jc w:val="both"/>
              <w:rPr>
                <w:rStyle w:val="af5"/>
              </w:rPr>
            </w:pPr>
            <w:r w:rsidRPr="000C6DD9">
              <w:rPr>
                <w:rStyle w:val="af5"/>
              </w:rPr>
              <w:t xml:space="preserve">2.1. Вид общего собрания участников (акционеров) эмитента (годовое (очередное), внеочередное): </w:t>
            </w:r>
            <w:r w:rsidR="00693746">
              <w:rPr>
                <w:rStyle w:val="af5"/>
                <w:b/>
                <w:i/>
              </w:rPr>
              <w:t>годовое</w:t>
            </w:r>
            <w:r w:rsidRPr="000C6DD9">
              <w:rPr>
                <w:rStyle w:val="af5"/>
              </w:rPr>
              <w:t>.</w:t>
            </w:r>
          </w:p>
          <w:p w:rsidR="00E6058A" w:rsidRPr="000C6DD9" w:rsidRDefault="00E6058A" w:rsidP="00E6058A">
            <w:pPr>
              <w:spacing w:before="60"/>
              <w:ind w:left="57" w:right="113"/>
              <w:jc w:val="both"/>
              <w:rPr>
                <w:rStyle w:val="af5"/>
              </w:rPr>
            </w:pPr>
            <w:r w:rsidRPr="000C6DD9">
              <w:rPr>
                <w:rStyle w:val="af5"/>
              </w:rPr>
              <w:t xml:space="preserve">2.2. Форма проведения общего собрания участников (акционеров) эмитента (собрание (совместное присутствие) или заочное голосование): </w:t>
            </w:r>
            <w:r w:rsidRPr="003E5833">
              <w:rPr>
                <w:rStyle w:val="af5"/>
                <w:b/>
                <w:i/>
              </w:rPr>
              <w:t>способ принятия решений общим собранием акционеров</w:t>
            </w:r>
            <w:r w:rsidR="00693746">
              <w:rPr>
                <w:rStyle w:val="af5"/>
                <w:b/>
                <w:i/>
              </w:rPr>
              <w:t xml:space="preserve"> </w:t>
            </w:r>
            <w:r w:rsidR="00693746" w:rsidRPr="00693746">
              <w:rPr>
                <w:rStyle w:val="af5"/>
                <w:b/>
                <w:i/>
              </w:rPr>
              <w:t>–</w:t>
            </w:r>
            <w:r w:rsidRPr="00693746">
              <w:rPr>
                <w:rStyle w:val="af5"/>
                <w:b/>
              </w:rPr>
              <w:t xml:space="preserve"> </w:t>
            </w:r>
            <w:r w:rsidR="00693746" w:rsidRPr="00693746">
              <w:rPr>
                <w:rStyle w:val="af5"/>
                <w:b/>
                <w:i/>
              </w:rPr>
              <w:t>заседание, голосование на котором совмещается с заочным голосованием</w:t>
            </w:r>
            <w:r w:rsidRPr="000C6DD9">
              <w:rPr>
                <w:rStyle w:val="af5"/>
                <w:b/>
                <w:i/>
              </w:rPr>
              <w:t>.</w:t>
            </w:r>
          </w:p>
          <w:p w:rsidR="00E6058A" w:rsidRPr="000C6DD9" w:rsidRDefault="00E6058A" w:rsidP="00E6058A">
            <w:pPr>
              <w:spacing w:before="60"/>
              <w:ind w:left="57" w:right="113"/>
              <w:jc w:val="both"/>
              <w:rPr>
                <w:rStyle w:val="af5"/>
              </w:rPr>
            </w:pPr>
            <w:r w:rsidRPr="000C6DD9">
              <w:rPr>
                <w:rStyle w:val="af5"/>
              </w:rPr>
              <w:t>2.3. Дата, место, время проведения общего собрания участников (акционеров) эмитента:</w:t>
            </w:r>
          </w:p>
          <w:p w:rsidR="00693746" w:rsidRDefault="00693746" w:rsidP="00693746">
            <w:pPr>
              <w:autoSpaceDE/>
              <w:autoSpaceDN/>
              <w:ind w:left="57" w:right="113"/>
              <w:jc w:val="both"/>
              <w:rPr>
                <w:rFonts w:eastAsia="Calibri"/>
                <w:b/>
                <w:i/>
              </w:rPr>
            </w:pPr>
            <w:r w:rsidRPr="00937026">
              <w:rPr>
                <w:rFonts w:eastAsia="Calibri"/>
                <w:b/>
                <w:i/>
              </w:rPr>
              <w:t xml:space="preserve">- дата проведения </w:t>
            </w:r>
            <w:r>
              <w:rPr>
                <w:rFonts w:eastAsia="Calibri"/>
                <w:b/>
                <w:i/>
              </w:rPr>
              <w:t xml:space="preserve">годового заседания </w:t>
            </w:r>
            <w:r w:rsidRPr="00937026">
              <w:rPr>
                <w:rFonts w:eastAsia="Calibri"/>
                <w:b/>
                <w:i/>
              </w:rPr>
              <w:t>общего собрания акционеров эмитента</w:t>
            </w:r>
            <w:r>
              <w:rPr>
                <w:rFonts w:eastAsia="Calibri"/>
                <w:b/>
                <w:i/>
              </w:rPr>
              <w:t>: 26 июня 2025 г.;</w:t>
            </w:r>
            <w:r w:rsidRPr="00937026">
              <w:rPr>
                <w:rFonts w:eastAsia="Calibri"/>
                <w:b/>
                <w:i/>
              </w:rPr>
              <w:t xml:space="preserve"> </w:t>
            </w:r>
          </w:p>
          <w:p w:rsidR="00693746" w:rsidRDefault="00693746" w:rsidP="00693746">
            <w:pPr>
              <w:autoSpaceDE/>
              <w:autoSpaceDN/>
              <w:ind w:left="57" w:right="113"/>
              <w:jc w:val="both"/>
              <w:rPr>
                <w:rFonts w:eastAsia="Calibri"/>
                <w:b/>
                <w:i/>
              </w:rPr>
            </w:pPr>
            <w:r>
              <w:rPr>
                <w:rFonts w:eastAsia="Calibri"/>
                <w:b/>
                <w:i/>
              </w:rPr>
              <w:t>- время проведения годового заседания общего собрания акционеров эмитента: в 11 часов 30 минут по московскому времени;</w:t>
            </w:r>
          </w:p>
          <w:p w:rsidR="00693746" w:rsidRPr="00937026" w:rsidRDefault="00693746" w:rsidP="00693746">
            <w:pPr>
              <w:autoSpaceDE/>
              <w:autoSpaceDN/>
              <w:ind w:left="57" w:right="113"/>
              <w:jc w:val="both"/>
              <w:rPr>
                <w:rFonts w:eastAsia="Calibri"/>
                <w:b/>
                <w:i/>
              </w:rPr>
            </w:pPr>
            <w:r>
              <w:rPr>
                <w:rFonts w:eastAsia="Calibri"/>
                <w:b/>
                <w:i/>
              </w:rPr>
              <w:t xml:space="preserve">- </w:t>
            </w:r>
            <w:r w:rsidRPr="00937026">
              <w:rPr>
                <w:rFonts w:eastAsia="Calibri"/>
                <w:b/>
                <w:i/>
              </w:rPr>
              <w:t>дата окончания приема бюллетеней для голосования</w:t>
            </w:r>
            <w:r>
              <w:rPr>
                <w:rFonts w:eastAsia="Calibri"/>
                <w:b/>
                <w:i/>
              </w:rPr>
              <w:t xml:space="preserve"> при заочном голосовании</w:t>
            </w:r>
            <w:r w:rsidRPr="00937026">
              <w:rPr>
                <w:rFonts w:eastAsia="Calibri"/>
                <w:b/>
                <w:i/>
              </w:rPr>
              <w:t xml:space="preserve">: </w:t>
            </w:r>
            <w:r>
              <w:rPr>
                <w:rFonts w:eastAsia="Calibri"/>
                <w:b/>
                <w:i/>
              </w:rPr>
              <w:t>23</w:t>
            </w:r>
            <w:r w:rsidRPr="00937026">
              <w:rPr>
                <w:rFonts w:eastAsia="Calibri"/>
                <w:b/>
                <w:i/>
              </w:rPr>
              <w:t> </w:t>
            </w:r>
            <w:r>
              <w:rPr>
                <w:rFonts w:eastAsia="Calibri"/>
                <w:b/>
                <w:i/>
              </w:rPr>
              <w:t>июня</w:t>
            </w:r>
            <w:r w:rsidRPr="00937026">
              <w:rPr>
                <w:rFonts w:eastAsia="Calibri"/>
                <w:b/>
                <w:i/>
              </w:rPr>
              <w:t xml:space="preserve"> 202</w:t>
            </w:r>
            <w:r>
              <w:rPr>
                <w:rFonts w:eastAsia="Calibri"/>
                <w:b/>
                <w:i/>
              </w:rPr>
              <w:t>5</w:t>
            </w:r>
            <w:r w:rsidRPr="00937026">
              <w:rPr>
                <w:rFonts w:eastAsia="Calibri"/>
                <w:b/>
                <w:i/>
              </w:rPr>
              <w:t xml:space="preserve"> г.; </w:t>
            </w:r>
          </w:p>
          <w:p w:rsidR="00693746" w:rsidRPr="00AA6A63" w:rsidRDefault="00693746" w:rsidP="00693746">
            <w:pPr>
              <w:autoSpaceDE/>
              <w:autoSpaceDN/>
              <w:ind w:left="57" w:right="113"/>
              <w:jc w:val="both"/>
              <w:rPr>
                <w:rFonts w:eastAsia="Calibri"/>
                <w:b/>
                <w:i/>
              </w:rPr>
            </w:pPr>
            <w:r>
              <w:rPr>
                <w:rFonts w:eastAsia="Calibri"/>
                <w:b/>
                <w:i/>
              </w:rPr>
              <w:t xml:space="preserve">- </w:t>
            </w:r>
            <w:r w:rsidRPr="00AA6A63">
              <w:rPr>
                <w:rFonts w:eastAsia="Calibri"/>
                <w:b/>
                <w:i/>
              </w:rPr>
              <w:t>место проведения годового заседания общего собрания акционеров эмитента</w:t>
            </w:r>
            <w:r w:rsidRPr="00AA6A63" w:rsidDel="0020391F">
              <w:rPr>
                <w:rFonts w:eastAsia="Calibri"/>
                <w:b/>
                <w:i/>
              </w:rPr>
              <w:t xml:space="preserve"> </w:t>
            </w:r>
            <w:r w:rsidRPr="00AA6A63">
              <w:rPr>
                <w:rFonts w:eastAsia="Calibri"/>
                <w:b/>
                <w:i/>
              </w:rPr>
              <w:t xml:space="preserve">(адрес, по которому </w:t>
            </w:r>
            <w:r>
              <w:rPr>
                <w:rFonts w:eastAsia="Calibri"/>
                <w:b/>
                <w:i/>
              </w:rPr>
              <w:t>проводилось</w:t>
            </w:r>
            <w:r w:rsidRPr="00AA6A63">
              <w:rPr>
                <w:rFonts w:eastAsia="Calibri"/>
                <w:b/>
                <w:i/>
              </w:rPr>
              <w:t xml:space="preserve"> заседание и регистрация лиц, участв</w:t>
            </w:r>
            <w:r>
              <w:rPr>
                <w:rFonts w:eastAsia="Calibri"/>
                <w:b/>
                <w:i/>
              </w:rPr>
              <w:t>овавш</w:t>
            </w:r>
            <w:r w:rsidRPr="00AA6A63">
              <w:rPr>
                <w:rFonts w:eastAsia="Calibri"/>
                <w:b/>
                <w:i/>
              </w:rPr>
              <w:t>их в заседании): Российская Федерация, 111024, Москва, ул. </w:t>
            </w:r>
            <w:proofErr w:type="spellStart"/>
            <w:r w:rsidRPr="00AA6A63">
              <w:rPr>
                <w:rFonts w:eastAsia="Calibri"/>
                <w:b/>
                <w:i/>
              </w:rPr>
              <w:t>Душинская</w:t>
            </w:r>
            <w:proofErr w:type="spellEnd"/>
            <w:r w:rsidRPr="00AA6A63">
              <w:rPr>
                <w:rFonts w:eastAsia="Calibri"/>
                <w:b/>
                <w:i/>
              </w:rPr>
              <w:t xml:space="preserve">, д.7, стр.1, </w:t>
            </w:r>
            <w:r>
              <w:rPr>
                <w:rFonts w:eastAsia="Calibri"/>
                <w:b/>
                <w:i/>
              </w:rPr>
              <w:t>аудитория</w:t>
            </w:r>
            <w:r w:rsidRPr="00AA6A63">
              <w:rPr>
                <w:rFonts w:eastAsia="Calibri"/>
                <w:b/>
                <w:i/>
              </w:rPr>
              <w:t xml:space="preserve"> 506;</w:t>
            </w:r>
          </w:p>
          <w:p w:rsidR="00693746" w:rsidRPr="00AA6A63" w:rsidRDefault="00693746" w:rsidP="00693746">
            <w:pPr>
              <w:autoSpaceDE/>
              <w:autoSpaceDN/>
              <w:ind w:left="57" w:right="113"/>
              <w:jc w:val="both"/>
              <w:rPr>
                <w:rFonts w:eastAsia="Calibri"/>
                <w:b/>
                <w:i/>
              </w:rPr>
            </w:pPr>
            <w:r>
              <w:rPr>
                <w:rFonts w:eastAsia="Calibri"/>
                <w:b/>
                <w:i/>
              </w:rPr>
              <w:t xml:space="preserve">- </w:t>
            </w:r>
            <w:r w:rsidRPr="00AA6A63">
              <w:rPr>
                <w:rFonts w:eastAsia="Calibri"/>
                <w:b/>
                <w:i/>
              </w:rPr>
              <w:t>адрес (почтовый адрес), по которому могут направляться заполненные бюллетени для голосования: Российская Федерация, 111024, Москва, ул. </w:t>
            </w:r>
            <w:proofErr w:type="spellStart"/>
            <w:r w:rsidRPr="00AA6A63">
              <w:rPr>
                <w:rFonts w:eastAsia="Calibri"/>
                <w:b/>
                <w:i/>
              </w:rPr>
              <w:t>Душинская</w:t>
            </w:r>
            <w:proofErr w:type="spellEnd"/>
            <w:r w:rsidRPr="00AA6A63">
              <w:rPr>
                <w:rFonts w:eastAsia="Calibri"/>
                <w:b/>
                <w:i/>
              </w:rPr>
              <w:t>, д.7, стр.1;</w:t>
            </w:r>
          </w:p>
          <w:p w:rsidR="00693746" w:rsidRPr="00937026" w:rsidRDefault="00693746" w:rsidP="00693746">
            <w:pPr>
              <w:autoSpaceDE/>
              <w:autoSpaceDN/>
              <w:ind w:left="57" w:right="113"/>
              <w:jc w:val="both"/>
              <w:rPr>
                <w:rFonts w:eastAsia="Calibri"/>
                <w:b/>
                <w:i/>
              </w:rPr>
            </w:pPr>
            <w:r w:rsidRPr="00937026">
              <w:rPr>
                <w:rFonts w:eastAsia="Calibri"/>
                <w:b/>
                <w:i/>
              </w:rPr>
              <w:t>- адрес электронной почты для направления заполненных бюллетеней для голосования: не использ</w:t>
            </w:r>
            <w:r>
              <w:rPr>
                <w:rFonts w:eastAsia="Calibri"/>
                <w:b/>
                <w:i/>
              </w:rPr>
              <w:t>овался</w:t>
            </w:r>
            <w:r w:rsidRPr="00937026">
              <w:rPr>
                <w:rFonts w:eastAsia="Calibri"/>
                <w:b/>
                <w:i/>
              </w:rPr>
              <w:t xml:space="preserve">; </w:t>
            </w:r>
          </w:p>
          <w:p w:rsidR="00693746" w:rsidRDefault="00693746" w:rsidP="00693746">
            <w:pPr>
              <w:autoSpaceDE/>
              <w:autoSpaceDN/>
              <w:ind w:left="57" w:right="113"/>
              <w:jc w:val="both"/>
              <w:rPr>
                <w:rFonts w:eastAsia="Calibri"/>
                <w:b/>
                <w:i/>
              </w:rPr>
            </w:pPr>
            <w:r w:rsidRPr="00937026">
              <w:rPr>
                <w:rFonts w:eastAsia="Calibri"/>
                <w:b/>
                <w:i/>
              </w:rPr>
              <w:t>- адрес сайта в сети Интернет, на котором заполняются электронные формы бюллетеней для голосования: не использ</w:t>
            </w:r>
            <w:r>
              <w:rPr>
                <w:rFonts w:eastAsia="Calibri"/>
                <w:b/>
                <w:i/>
              </w:rPr>
              <w:t>овался</w:t>
            </w:r>
            <w:r w:rsidRPr="00937026">
              <w:rPr>
                <w:rFonts w:eastAsia="Calibri"/>
                <w:b/>
                <w:i/>
              </w:rPr>
              <w:t xml:space="preserve">. </w:t>
            </w:r>
          </w:p>
          <w:p w:rsidR="00E6058A" w:rsidRPr="000C6DD9" w:rsidRDefault="00E6058A" w:rsidP="00E6058A">
            <w:pPr>
              <w:spacing w:before="60"/>
              <w:ind w:left="57" w:right="113"/>
              <w:jc w:val="both"/>
              <w:rPr>
                <w:rStyle w:val="af5"/>
              </w:rPr>
            </w:pPr>
            <w:r w:rsidRPr="000C6DD9">
              <w:rPr>
                <w:rStyle w:val="af5"/>
              </w:rPr>
              <w:t>2.4. Сведения о кворуме общего собрания участников (акционеров) эмитента:</w:t>
            </w:r>
          </w:p>
          <w:p w:rsidR="00E6058A" w:rsidRPr="000C6DD9" w:rsidRDefault="00E6058A" w:rsidP="00E6058A">
            <w:pPr>
              <w:spacing w:before="60"/>
              <w:ind w:left="57" w:right="57"/>
              <w:jc w:val="both"/>
              <w:rPr>
                <w:b/>
                <w:bCs/>
                <w:i/>
                <w:iCs/>
              </w:rPr>
            </w:pPr>
            <w:r w:rsidRPr="000C6DD9">
              <w:rPr>
                <w:b/>
                <w:bCs/>
                <w:i/>
                <w:iCs/>
              </w:rPr>
              <w:t xml:space="preserve">- По вопросу 1 повестки дня: </w:t>
            </w:r>
          </w:p>
          <w:p w:rsidR="00E6058A" w:rsidRPr="000C6DD9" w:rsidRDefault="00E6058A" w:rsidP="00E6058A">
            <w:pPr>
              <w:ind w:left="57" w:right="57"/>
              <w:jc w:val="both"/>
              <w:rPr>
                <w:b/>
                <w:bCs/>
                <w:i/>
                <w:iCs/>
              </w:rPr>
            </w:pPr>
            <w:r w:rsidRPr="006F30F5">
              <w:rPr>
                <w:b/>
                <w:bCs/>
                <w:i/>
                <w:iCs/>
              </w:rPr>
              <w:t>число голосов, которыми обладали акционеры / лица, включенные в список лиц, имевших право голоса при принятии решений общим собранием</w:t>
            </w:r>
            <w:r w:rsidR="00693746">
              <w:rPr>
                <w:b/>
                <w:bCs/>
                <w:i/>
                <w:iCs/>
              </w:rPr>
              <w:t xml:space="preserve"> акционеров</w:t>
            </w:r>
            <w:r w:rsidRPr="000C6DD9">
              <w:rPr>
                <w:b/>
                <w:bCs/>
                <w:i/>
                <w:iCs/>
              </w:rPr>
              <w:t>: 16 305 334 голоса;</w:t>
            </w:r>
          </w:p>
          <w:p w:rsidR="00E6058A" w:rsidRPr="000C6DD9" w:rsidRDefault="00E6058A" w:rsidP="00E6058A">
            <w:pPr>
              <w:ind w:left="57" w:right="57"/>
              <w:jc w:val="both"/>
              <w:rPr>
                <w:b/>
                <w:bCs/>
                <w:i/>
                <w:iCs/>
              </w:rPr>
            </w:pPr>
            <w:r w:rsidRPr="000C6DD9">
              <w:rPr>
                <w:b/>
                <w:bCs/>
                <w:i/>
                <w:iCs/>
              </w:rPr>
              <w:t>число голосов, приходившихся на голосующие акции эмитента, определенное с учетом положений пункта 4.24 Положения Банка России от 16 ноября 2018 года № 660-П «Об общих собраниях акционеров»: 16 305 334 голоса;</w:t>
            </w:r>
          </w:p>
          <w:p w:rsidR="00E6058A" w:rsidRPr="000C6DD9" w:rsidRDefault="00E6058A" w:rsidP="00E6058A">
            <w:pPr>
              <w:ind w:left="57" w:right="57"/>
              <w:jc w:val="both"/>
              <w:rPr>
                <w:b/>
                <w:bCs/>
                <w:i/>
                <w:iCs/>
              </w:rPr>
            </w:pPr>
            <w:r w:rsidRPr="000C6DD9">
              <w:rPr>
                <w:b/>
                <w:bCs/>
                <w:i/>
                <w:iCs/>
              </w:rPr>
              <w:t xml:space="preserve">число голосов, которыми обладали лица, </w:t>
            </w:r>
            <w:r w:rsidRPr="006F30F5">
              <w:rPr>
                <w:b/>
                <w:bCs/>
                <w:i/>
                <w:iCs/>
              </w:rPr>
              <w:t xml:space="preserve">участвовавшие в </w:t>
            </w:r>
            <w:r w:rsidR="00693746">
              <w:rPr>
                <w:b/>
                <w:bCs/>
                <w:i/>
                <w:iCs/>
              </w:rPr>
              <w:t xml:space="preserve">заседании и </w:t>
            </w:r>
            <w:r w:rsidRPr="006F30F5">
              <w:rPr>
                <w:b/>
                <w:bCs/>
                <w:i/>
                <w:iCs/>
              </w:rPr>
              <w:t>заочном голосовании</w:t>
            </w:r>
            <w:r w:rsidRPr="000C6DD9">
              <w:rPr>
                <w:b/>
                <w:bCs/>
                <w:i/>
                <w:iCs/>
              </w:rPr>
              <w:t>: 12</w:t>
            </w:r>
            <w:r>
              <w:rPr>
                <w:b/>
                <w:bCs/>
                <w:i/>
                <w:iCs/>
              </w:rPr>
              <w:t xml:space="preserve"> 036 6</w:t>
            </w:r>
            <w:r w:rsidR="00693746">
              <w:rPr>
                <w:b/>
                <w:bCs/>
                <w:i/>
                <w:iCs/>
              </w:rPr>
              <w:t>0</w:t>
            </w:r>
            <w:r w:rsidRPr="000C6DD9">
              <w:rPr>
                <w:b/>
                <w:bCs/>
                <w:i/>
                <w:iCs/>
              </w:rPr>
              <w:t>3 голос</w:t>
            </w:r>
            <w:r>
              <w:rPr>
                <w:b/>
                <w:bCs/>
                <w:i/>
                <w:iCs/>
              </w:rPr>
              <w:t>а</w:t>
            </w:r>
            <w:r w:rsidRPr="000C6DD9">
              <w:rPr>
                <w:b/>
                <w:bCs/>
                <w:i/>
                <w:iCs/>
              </w:rPr>
              <w:t>;</w:t>
            </w:r>
          </w:p>
          <w:p w:rsidR="00E6058A" w:rsidRPr="000C6DD9" w:rsidRDefault="00E6058A" w:rsidP="00E6058A">
            <w:pPr>
              <w:ind w:left="57" w:right="57"/>
              <w:jc w:val="both"/>
              <w:rPr>
                <w:b/>
                <w:bCs/>
                <w:i/>
                <w:iCs/>
              </w:rPr>
            </w:pPr>
            <w:r w:rsidRPr="000C6DD9">
              <w:rPr>
                <w:b/>
                <w:bCs/>
                <w:i/>
                <w:iCs/>
              </w:rPr>
              <w:t xml:space="preserve">общее собрание </w:t>
            </w:r>
            <w:r w:rsidR="00693746">
              <w:rPr>
                <w:b/>
                <w:bCs/>
                <w:i/>
                <w:iCs/>
              </w:rPr>
              <w:t xml:space="preserve">акционеров </w:t>
            </w:r>
            <w:r w:rsidRPr="000C6DD9">
              <w:rPr>
                <w:b/>
                <w:bCs/>
                <w:i/>
                <w:iCs/>
              </w:rPr>
              <w:t xml:space="preserve">по данному вопросу правомочно, кворум </w:t>
            </w:r>
            <w:r>
              <w:rPr>
                <w:b/>
                <w:i/>
              </w:rPr>
              <w:t xml:space="preserve">для принятия решения </w:t>
            </w:r>
            <w:r w:rsidRPr="007000EA">
              <w:rPr>
                <w:b/>
                <w:i/>
              </w:rPr>
              <w:t>по данному вопросу</w:t>
            </w:r>
            <w:r w:rsidRPr="000C6DD9">
              <w:rPr>
                <w:b/>
                <w:bCs/>
                <w:i/>
                <w:iCs/>
              </w:rPr>
              <w:t xml:space="preserve"> имелся (73,</w:t>
            </w:r>
            <w:r>
              <w:rPr>
                <w:b/>
                <w:bCs/>
                <w:i/>
                <w:iCs/>
              </w:rPr>
              <w:t>82</w:t>
            </w:r>
            <w:r w:rsidRPr="000C6DD9">
              <w:rPr>
                <w:b/>
                <w:bCs/>
                <w:i/>
                <w:iCs/>
              </w:rPr>
              <w:t>%).</w:t>
            </w:r>
          </w:p>
          <w:p w:rsidR="00693746" w:rsidRPr="000C6DD9" w:rsidRDefault="00693746" w:rsidP="00693746">
            <w:pPr>
              <w:spacing w:before="60"/>
              <w:ind w:left="57" w:right="57"/>
              <w:jc w:val="both"/>
              <w:rPr>
                <w:b/>
                <w:bCs/>
                <w:i/>
                <w:iCs/>
              </w:rPr>
            </w:pPr>
            <w:r w:rsidRPr="000C6DD9">
              <w:rPr>
                <w:b/>
                <w:bCs/>
                <w:i/>
                <w:iCs/>
              </w:rPr>
              <w:t xml:space="preserve">- По вопросу </w:t>
            </w:r>
            <w:r>
              <w:rPr>
                <w:b/>
                <w:bCs/>
                <w:i/>
                <w:iCs/>
              </w:rPr>
              <w:t>2</w:t>
            </w:r>
            <w:r w:rsidRPr="000C6DD9">
              <w:rPr>
                <w:b/>
                <w:bCs/>
                <w:i/>
                <w:iCs/>
              </w:rPr>
              <w:t xml:space="preserve"> повестки дня: </w:t>
            </w:r>
          </w:p>
          <w:p w:rsidR="00693746" w:rsidRPr="000C6DD9" w:rsidRDefault="00693746" w:rsidP="00693746">
            <w:pPr>
              <w:ind w:left="57" w:right="57"/>
              <w:jc w:val="both"/>
              <w:rPr>
                <w:b/>
                <w:bCs/>
                <w:i/>
                <w:iCs/>
              </w:rPr>
            </w:pPr>
            <w:r w:rsidRPr="006F30F5">
              <w:rPr>
                <w:b/>
                <w:bCs/>
                <w:i/>
                <w:iCs/>
              </w:rPr>
              <w:t>число голосов, которыми обладали акционеры / лица, включенные в список лиц, имевших право голоса при принятии решений общим собранием</w:t>
            </w:r>
            <w:r>
              <w:rPr>
                <w:b/>
                <w:bCs/>
                <w:i/>
                <w:iCs/>
              </w:rPr>
              <w:t xml:space="preserve"> акционеров</w:t>
            </w:r>
            <w:r w:rsidRPr="000C6DD9">
              <w:rPr>
                <w:b/>
                <w:bCs/>
                <w:i/>
                <w:iCs/>
              </w:rPr>
              <w:t>: 16 305 334 голоса;</w:t>
            </w:r>
          </w:p>
          <w:p w:rsidR="00693746" w:rsidRPr="000C6DD9" w:rsidRDefault="00693746" w:rsidP="00693746">
            <w:pPr>
              <w:ind w:left="57" w:right="57"/>
              <w:jc w:val="both"/>
              <w:rPr>
                <w:b/>
                <w:bCs/>
                <w:i/>
                <w:iCs/>
              </w:rPr>
            </w:pPr>
            <w:r w:rsidRPr="000C6DD9">
              <w:rPr>
                <w:b/>
                <w:bCs/>
                <w:i/>
                <w:iCs/>
              </w:rPr>
              <w:t>число голосов, приходившихся на голосующие акции эмитента, определенное с учетом положений пункта 4.24 Положения Банка России от 16 ноября 2018 года № 660-П «Об общих собраниях акционеров»: 16 305 334 голоса;</w:t>
            </w:r>
          </w:p>
          <w:p w:rsidR="00693746" w:rsidRPr="000C6DD9" w:rsidRDefault="00693746" w:rsidP="00693746">
            <w:pPr>
              <w:ind w:left="57" w:right="57"/>
              <w:jc w:val="both"/>
              <w:rPr>
                <w:b/>
                <w:bCs/>
                <w:i/>
                <w:iCs/>
              </w:rPr>
            </w:pPr>
            <w:r w:rsidRPr="000C6DD9">
              <w:rPr>
                <w:b/>
                <w:bCs/>
                <w:i/>
                <w:iCs/>
              </w:rPr>
              <w:t xml:space="preserve">число голосов, которыми обладали лица, </w:t>
            </w:r>
            <w:r w:rsidRPr="006F30F5">
              <w:rPr>
                <w:b/>
                <w:bCs/>
                <w:i/>
                <w:iCs/>
              </w:rPr>
              <w:t xml:space="preserve">участвовавшие в </w:t>
            </w:r>
            <w:r>
              <w:rPr>
                <w:b/>
                <w:bCs/>
                <w:i/>
                <w:iCs/>
              </w:rPr>
              <w:t xml:space="preserve">заседании и </w:t>
            </w:r>
            <w:r w:rsidRPr="006F30F5">
              <w:rPr>
                <w:b/>
                <w:bCs/>
                <w:i/>
                <w:iCs/>
              </w:rPr>
              <w:t>заочном голосовании</w:t>
            </w:r>
            <w:r w:rsidRPr="000C6DD9">
              <w:rPr>
                <w:b/>
                <w:bCs/>
                <w:i/>
                <w:iCs/>
              </w:rPr>
              <w:t>: 12</w:t>
            </w:r>
            <w:r>
              <w:rPr>
                <w:b/>
                <w:bCs/>
                <w:i/>
                <w:iCs/>
              </w:rPr>
              <w:t xml:space="preserve"> 036 60</w:t>
            </w:r>
            <w:r w:rsidRPr="000C6DD9">
              <w:rPr>
                <w:b/>
                <w:bCs/>
                <w:i/>
                <w:iCs/>
              </w:rPr>
              <w:t>3 голос</w:t>
            </w:r>
            <w:r>
              <w:rPr>
                <w:b/>
                <w:bCs/>
                <w:i/>
                <w:iCs/>
              </w:rPr>
              <w:t>а</w:t>
            </w:r>
            <w:r w:rsidRPr="000C6DD9">
              <w:rPr>
                <w:b/>
                <w:bCs/>
                <w:i/>
                <w:iCs/>
              </w:rPr>
              <w:t>;</w:t>
            </w:r>
          </w:p>
          <w:p w:rsidR="00693746" w:rsidRPr="000C6DD9" w:rsidRDefault="00693746" w:rsidP="00693746">
            <w:pPr>
              <w:ind w:left="57" w:right="57"/>
              <w:jc w:val="both"/>
              <w:rPr>
                <w:b/>
                <w:bCs/>
                <w:i/>
                <w:iCs/>
              </w:rPr>
            </w:pPr>
            <w:r w:rsidRPr="000C6DD9">
              <w:rPr>
                <w:b/>
                <w:bCs/>
                <w:i/>
                <w:iCs/>
              </w:rPr>
              <w:t xml:space="preserve">общее собрание </w:t>
            </w:r>
            <w:r>
              <w:rPr>
                <w:b/>
                <w:bCs/>
                <w:i/>
                <w:iCs/>
              </w:rPr>
              <w:t xml:space="preserve">акционеров </w:t>
            </w:r>
            <w:r w:rsidRPr="000C6DD9">
              <w:rPr>
                <w:b/>
                <w:bCs/>
                <w:i/>
                <w:iCs/>
              </w:rPr>
              <w:t xml:space="preserve">по данному вопросу правомочно, кворум </w:t>
            </w:r>
            <w:r>
              <w:rPr>
                <w:b/>
                <w:i/>
              </w:rPr>
              <w:t xml:space="preserve">для принятия решения </w:t>
            </w:r>
            <w:r w:rsidRPr="007000EA">
              <w:rPr>
                <w:b/>
                <w:i/>
              </w:rPr>
              <w:t>по данному вопросу</w:t>
            </w:r>
            <w:r w:rsidRPr="000C6DD9">
              <w:rPr>
                <w:b/>
                <w:bCs/>
                <w:i/>
                <w:iCs/>
              </w:rPr>
              <w:t xml:space="preserve"> имелся (73,</w:t>
            </w:r>
            <w:r>
              <w:rPr>
                <w:b/>
                <w:bCs/>
                <w:i/>
                <w:iCs/>
              </w:rPr>
              <w:t>82</w:t>
            </w:r>
            <w:r w:rsidRPr="000C6DD9">
              <w:rPr>
                <w:b/>
                <w:bCs/>
                <w:i/>
                <w:iCs/>
              </w:rPr>
              <w:t>%).</w:t>
            </w:r>
          </w:p>
          <w:p w:rsidR="00693746" w:rsidRPr="000C6DD9" w:rsidRDefault="00693746" w:rsidP="00693746">
            <w:pPr>
              <w:spacing w:before="60"/>
              <w:ind w:left="57" w:right="57"/>
              <w:jc w:val="both"/>
              <w:rPr>
                <w:b/>
                <w:bCs/>
                <w:i/>
                <w:iCs/>
              </w:rPr>
            </w:pPr>
            <w:r w:rsidRPr="000C6DD9">
              <w:rPr>
                <w:b/>
                <w:bCs/>
                <w:i/>
                <w:iCs/>
              </w:rPr>
              <w:t xml:space="preserve">- По вопросу </w:t>
            </w:r>
            <w:r>
              <w:rPr>
                <w:b/>
                <w:bCs/>
                <w:i/>
                <w:iCs/>
              </w:rPr>
              <w:t>3</w:t>
            </w:r>
            <w:r w:rsidRPr="000C6DD9">
              <w:rPr>
                <w:b/>
                <w:bCs/>
                <w:i/>
                <w:iCs/>
              </w:rPr>
              <w:t xml:space="preserve"> повестки дня: </w:t>
            </w:r>
          </w:p>
          <w:p w:rsidR="00693746" w:rsidRPr="000C6DD9" w:rsidRDefault="00693746" w:rsidP="00693746">
            <w:pPr>
              <w:ind w:left="57" w:right="57"/>
              <w:jc w:val="both"/>
              <w:rPr>
                <w:b/>
                <w:bCs/>
                <w:i/>
                <w:iCs/>
              </w:rPr>
            </w:pPr>
            <w:r w:rsidRPr="006F30F5">
              <w:rPr>
                <w:b/>
                <w:bCs/>
                <w:i/>
                <w:iCs/>
              </w:rPr>
              <w:t>число голосов, которыми обладали акционеры / лица, включенные в список лиц, имевших право голоса при принятии решений общим собранием</w:t>
            </w:r>
            <w:r>
              <w:rPr>
                <w:b/>
                <w:bCs/>
                <w:i/>
                <w:iCs/>
              </w:rPr>
              <w:t xml:space="preserve"> акционеров</w:t>
            </w:r>
            <w:r w:rsidRPr="000C6DD9">
              <w:rPr>
                <w:b/>
                <w:bCs/>
                <w:i/>
                <w:iCs/>
              </w:rPr>
              <w:t>: 16 305 334 голоса;</w:t>
            </w:r>
          </w:p>
          <w:p w:rsidR="00693746" w:rsidRPr="000C6DD9" w:rsidRDefault="00693746" w:rsidP="00693746">
            <w:pPr>
              <w:ind w:left="57" w:right="57"/>
              <w:jc w:val="both"/>
              <w:rPr>
                <w:b/>
                <w:bCs/>
                <w:i/>
                <w:iCs/>
              </w:rPr>
            </w:pPr>
            <w:r w:rsidRPr="000C6DD9">
              <w:rPr>
                <w:b/>
                <w:bCs/>
                <w:i/>
                <w:iCs/>
              </w:rPr>
              <w:t>число голосов, приходившихся на голосующие акции эмитента, определенное с учетом положений пункта 4.24 Положения Банка России от 16 ноября 2018 года № 660-П «Об общих собраниях акционеров»: 16 305 334 голоса;</w:t>
            </w:r>
          </w:p>
          <w:p w:rsidR="00693746" w:rsidRPr="000C6DD9" w:rsidRDefault="00693746" w:rsidP="00693746">
            <w:pPr>
              <w:ind w:left="57" w:right="57"/>
              <w:jc w:val="both"/>
              <w:rPr>
                <w:b/>
                <w:bCs/>
                <w:i/>
                <w:iCs/>
              </w:rPr>
            </w:pPr>
            <w:r w:rsidRPr="000C6DD9">
              <w:rPr>
                <w:b/>
                <w:bCs/>
                <w:i/>
                <w:iCs/>
              </w:rPr>
              <w:t xml:space="preserve">число голосов, которыми обладали лица, </w:t>
            </w:r>
            <w:r w:rsidRPr="006F30F5">
              <w:rPr>
                <w:b/>
                <w:bCs/>
                <w:i/>
                <w:iCs/>
              </w:rPr>
              <w:t xml:space="preserve">участвовавшие в </w:t>
            </w:r>
            <w:r>
              <w:rPr>
                <w:b/>
                <w:bCs/>
                <w:i/>
                <w:iCs/>
              </w:rPr>
              <w:t xml:space="preserve">заседании и </w:t>
            </w:r>
            <w:r w:rsidRPr="006F30F5">
              <w:rPr>
                <w:b/>
                <w:bCs/>
                <w:i/>
                <w:iCs/>
              </w:rPr>
              <w:t>заочном голосовании</w:t>
            </w:r>
            <w:r w:rsidRPr="000C6DD9">
              <w:rPr>
                <w:b/>
                <w:bCs/>
                <w:i/>
                <w:iCs/>
              </w:rPr>
              <w:t>: 12</w:t>
            </w:r>
            <w:r>
              <w:rPr>
                <w:b/>
                <w:bCs/>
                <w:i/>
                <w:iCs/>
              </w:rPr>
              <w:t xml:space="preserve"> 036 60</w:t>
            </w:r>
            <w:r w:rsidRPr="000C6DD9">
              <w:rPr>
                <w:b/>
                <w:bCs/>
                <w:i/>
                <w:iCs/>
              </w:rPr>
              <w:t>3 голос</w:t>
            </w:r>
            <w:r>
              <w:rPr>
                <w:b/>
                <w:bCs/>
                <w:i/>
                <w:iCs/>
              </w:rPr>
              <w:t>а</w:t>
            </w:r>
            <w:r w:rsidRPr="000C6DD9">
              <w:rPr>
                <w:b/>
                <w:bCs/>
                <w:i/>
                <w:iCs/>
              </w:rPr>
              <w:t>;</w:t>
            </w:r>
          </w:p>
          <w:p w:rsidR="00693746" w:rsidRPr="000C6DD9" w:rsidRDefault="00693746" w:rsidP="00693746">
            <w:pPr>
              <w:ind w:left="57" w:right="57"/>
              <w:jc w:val="both"/>
              <w:rPr>
                <w:b/>
                <w:bCs/>
                <w:i/>
                <w:iCs/>
              </w:rPr>
            </w:pPr>
            <w:r w:rsidRPr="000C6DD9">
              <w:rPr>
                <w:b/>
                <w:bCs/>
                <w:i/>
                <w:iCs/>
              </w:rPr>
              <w:t xml:space="preserve">общее собрание </w:t>
            </w:r>
            <w:r>
              <w:rPr>
                <w:b/>
                <w:bCs/>
                <w:i/>
                <w:iCs/>
              </w:rPr>
              <w:t xml:space="preserve">акционеров </w:t>
            </w:r>
            <w:r w:rsidRPr="000C6DD9">
              <w:rPr>
                <w:b/>
                <w:bCs/>
                <w:i/>
                <w:iCs/>
              </w:rPr>
              <w:t xml:space="preserve">по данному вопросу правомочно, кворум </w:t>
            </w:r>
            <w:r>
              <w:rPr>
                <w:b/>
                <w:i/>
              </w:rPr>
              <w:t xml:space="preserve">для принятия решения </w:t>
            </w:r>
            <w:r w:rsidRPr="007000EA">
              <w:rPr>
                <w:b/>
                <w:i/>
              </w:rPr>
              <w:t>по данному вопросу</w:t>
            </w:r>
            <w:r w:rsidRPr="000C6DD9">
              <w:rPr>
                <w:b/>
                <w:bCs/>
                <w:i/>
                <w:iCs/>
              </w:rPr>
              <w:t xml:space="preserve"> имелся (73,</w:t>
            </w:r>
            <w:r>
              <w:rPr>
                <w:b/>
                <w:bCs/>
                <w:i/>
                <w:iCs/>
              </w:rPr>
              <w:t>82</w:t>
            </w:r>
            <w:r w:rsidRPr="000C6DD9">
              <w:rPr>
                <w:b/>
                <w:bCs/>
                <w:i/>
                <w:iCs/>
              </w:rPr>
              <w:t>%).</w:t>
            </w:r>
          </w:p>
          <w:p w:rsidR="00693746" w:rsidRPr="00293DBB" w:rsidRDefault="00693746" w:rsidP="00693746">
            <w:pPr>
              <w:spacing w:before="60"/>
              <w:ind w:left="57" w:right="57"/>
              <w:jc w:val="both"/>
              <w:rPr>
                <w:b/>
                <w:bCs/>
                <w:i/>
                <w:iCs/>
              </w:rPr>
            </w:pPr>
            <w:r w:rsidRPr="00293DBB">
              <w:rPr>
                <w:b/>
                <w:bCs/>
                <w:i/>
                <w:iCs/>
              </w:rPr>
              <w:t xml:space="preserve">- По вопросу 4 повестки дня: </w:t>
            </w:r>
          </w:p>
          <w:p w:rsidR="00693746" w:rsidRPr="00293DBB" w:rsidRDefault="00693746" w:rsidP="00693746">
            <w:pPr>
              <w:ind w:left="57" w:right="57"/>
              <w:jc w:val="both"/>
              <w:rPr>
                <w:b/>
                <w:bCs/>
                <w:i/>
                <w:iCs/>
              </w:rPr>
            </w:pPr>
            <w:r w:rsidRPr="00293DBB">
              <w:rPr>
                <w:b/>
                <w:bCs/>
                <w:i/>
                <w:iCs/>
              </w:rPr>
              <w:t xml:space="preserve">число голосов, которыми обладали акционеры / лица, включенные в список лиц, имевших право голоса при </w:t>
            </w:r>
            <w:r w:rsidRPr="00293DBB">
              <w:rPr>
                <w:b/>
                <w:bCs/>
                <w:i/>
                <w:iCs/>
              </w:rPr>
              <w:lastRenderedPageBreak/>
              <w:t xml:space="preserve">принятии решений общим собранием акционеров: </w:t>
            </w:r>
            <w:r w:rsidR="00293DBB" w:rsidRPr="00293DBB">
              <w:rPr>
                <w:b/>
                <w:bCs/>
                <w:i/>
                <w:iCs/>
              </w:rPr>
              <w:t xml:space="preserve">114 137 338 </w:t>
            </w:r>
            <w:r w:rsidRPr="00293DBB">
              <w:rPr>
                <w:b/>
                <w:bCs/>
                <w:i/>
                <w:iCs/>
              </w:rPr>
              <w:t>голос</w:t>
            </w:r>
            <w:r w:rsidR="00293DBB" w:rsidRPr="00293DBB">
              <w:rPr>
                <w:b/>
                <w:bCs/>
                <w:i/>
                <w:iCs/>
              </w:rPr>
              <w:t>ов</w:t>
            </w:r>
            <w:r w:rsidRPr="00293DBB">
              <w:rPr>
                <w:b/>
                <w:bCs/>
                <w:i/>
                <w:iCs/>
              </w:rPr>
              <w:t>;</w:t>
            </w:r>
          </w:p>
          <w:p w:rsidR="00693746" w:rsidRPr="00293DBB" w:rsidRDefault="00693746" w:rsidP="00693746">
            <w:pPr>
              <w:ind w:left="57" w:right="57"/>
              <w:jc w:val="both"/>
              <w:rPr>
                <w:b/>
                <w:bCs/>
                <w:i/>
                <w:iCs/>
              </w:rPr>
            </w:pPr>
            <w:r w:rsidRPr="00293DBB">
              <w:rPr>
                <w:b/>
                <w:bCs/>
                <w:i/>
                <w:iCs/>
              </w:rPr>
              <w:t xml:space="preserve">число голосов, приходившихся на голосующие акции эмитента, определенное с учетом положений пункта 4.24 Положения Банка России от 16 ноября 2018 года № 660-П «Об общих собраниях акционеров»: </w:t>
            </w:r>
            <w:r w:rsidR="00293DBB" w:rsidRPr="00293DBB">
              <w:rPr>
                <w:b/>
                <w:bCs/>
                <w:i/>
                <w:iCs/>
              </w:rPr>
              <w:t>114 137 338</w:t>
            </w:r>
            <w:r w:rsidRPr="00293DBB">
              <w:rPr>
                <w:b/>
                <w:bCs/>
                <w:i/>
                <w:iCs/>
              </w:rPr>
              <w:t xml:space="preserve"> голос</w:t>
            </w:r>
            <w:r w:rsidR="00293DBB" w:rsidRPr="00293DBB">
              <w:rPr>
                <w:b/>
                <w:bCs/>
                <w:i/>
                <w:iCs/>
              </w:rPr>
              <w:t>ов</w:t>
            </w:r>
            <w:r w:rsidRPr="00293DBB">
              <w:rPr>
                <w:b/>
                <w:bCs/>
                <w:i/>
                <w:iCs/>
              </w:rPr>
              <w:t>;</w:t>
            </w:r>
          </w:p>
          <w:p w:rsidR="00693746" w:rsidRPr="00293DBB" w:rsidRDefault="00693746" w:rsidP="00693746">
            <w:pPr>
              <w:ind w:left="57" w:right="57"/>
              <w:jc w:val="both"/>
              <w:rPr>
                <w:b/>
                <w:bCs/>
                <w:i/>
                <w:iCs/>
              </w:rPr>
            </w:pPr>
            <w:r w:rsidRPr="00293DBB">
              <w:rPr>
                <w:b/>
                <w:bCs/>
                <w:i/>
                <w:iCs/>
              </w:rPr>
              <w:t xml:space="preserve">число голосов, которыми обладали лица, участвовавшие в заседании и заочном голосовании: </w:t>
            </w:r>
            <w:r w:rsidR="00293DBB" w:rsidRPr="00293DBB">
              <w:rPr>
                <w:b/>
                <w:bCs/>
                <w:i/>
                <w:iCs/>
              </w:rPr>
              <w:t xml:space="preserve">84 256 221 </w:t>
            </w:r>
            <w:r w:rsidRPr="00293DBB">
              <w:rPr>
                <w:b/>
                <w:bCs/>
                <w:i/>
                <w:iCs/>
              </w:rPr>
              <w:t>голос;</w:t>
            </w:r>
          </w:p>
          <w:p w:rsidR="00693746" w:rsidRPr="000C6DD9" w:rsidRDefault="00693746" w:rsidP="00693746">
            <w:pPr>
              <w:ind w:left="57" w:right="57"/>
              <w:jc w:val="both"/>
              <w:rPr>
                <w:b/>
                <w:bCs/>
                <w:i/>
                <w:iCs/>
              </w:rPr>
            </w:pPr>
            <w:r w:rsidRPr="00293DBB">
              <w:rPr>
                <w:b/>
                <w:bCs/>
                <w:i/>
                <w:iCs/>
              </w:rPr>
              <w:t xml:space="preserve">общее собрание акционеров по данному вопросу правомочно, кворум </w:t>
            </w:r>
            <w:r w:rsidRPr="00293DBB">
              <w:rPr>
                <w:b/>
                <w:i/>
              </w:rPr>
              <w:t>для принятия решения по данному вопросу</w:t>
            </w:r>
            <w:r w:rsidRPr="00293DBB">
              <w:rPr>
                <w:b/>
                <w:bCs/>
                <w:i/>
                <w:iCs/>
              </w:rPr>
              <w:t xml:space="preserve"> имелся (73,82%).</w:t>
            </w:r>
          </w:p>
          <w:p w:rsidR="00693746" w:rsidRPr="00DE49FE" w:rsidRDefault="00693746" w:rsidP="00693746">
            <w:pPr>
              <w:spacing w:before="60"/>
              <w:ind w:left="57" w:right="57"/>
              <w:jc w:val="both"/>
              <w:rPr>
                <w:b/>
                <w:bCs/>
                <w:i/>
                <w:iCs/>
              </w:rPr>
            </w:pPr>
            <w:r w:rsidRPr="00DE49FE">
              <w:rPr>
                <w:b/>
                <w:bCs/>
                <w:i/>
                <w:iCs/>
              </w:rPr>
              <w:t xml:space="preserve">- По вопросу 5 повестки дня: </w:t>
            </w:r>
          </w:p>
          <w:p w:rsidR="00693746" w:rsidRPr="00DE49FE" w:rsidRDefault="00693746" w:rsidP="00693746">
            <w:pPr>
              <w:ind w:left="57" w:right="57"/>
              <w:jc w:val="both"/>
              <w:rPr>
                <w:b/>
                <w:bCs/>
                <w:i/>
                <w:iCs/>
              </w:rPr>
            </w:pPr>
            <w:r w:rsidRPr="00DE49FE">
              <w:rPr>
                <w:b/>
                <w:bCs/>
                <w:i/>
                <w:iCs/>
              </w:rPr>
              <w:t>число голосов, которыми обладали акционеры / лица, включенные в список лиц, имевших право голоса при принятии решений общим собранием акционеров: 16 305 334 голоса;</w:t>
            </w:r>
          </w:p>
          <w:p w:rsidR="00693746" w:rsidRPr="00DE49FE" w:rsidRDefault="00693746" w:rsidP="00693746">
            <w:pPr>
              <w:ind w:left="57" w:right="57"/>
              <w:jc w:val="both"/>
              <w:rPr>
                <w:b/>
                <w:bCs/>
                <w:i/>
                <w:iCs/>
              </w:rPr>
            </w:pPr>
            <w:r w:rsidRPr="00DE49FE">
              <w:rPr>
                <w:b/>
                <w:bCs/>
                <w:i/>
                <w:iCs/>
              </w:rPr>
              <w:t xml:space="preserve">число голосов, приходившихся на голосующие акции эмитента, определенное с учетом положений пункта 4.24 Положения Банка России от 16 ноября 2018 года № 660-П «Об общих собраниях акционеров»: </w:t>
            </w:r>
            <w:r w:rsidR="00DE49FE" w:rsidRPr="00DE49FE">
              <w:rPr>
                <w:b/>
                <w:bCs/>
                <w:i/>
                <w:iCs/>
              </w:rPr>
              <w:t>8</w:t>
            </w:r>
            <w:r w:rsidRPr="00DE49FE">
              <w:rPr>
                <w:b/>
                <w:bCs/>
                <w:i/>
                <w:iCs/>
              </w:rPr>
              <w:t xml:space="preserve"> </w:t>
            </w:r>
            <w:r w:rsidR="00DE49FE" w:rsidRPr="00DE49FE">
              <w:rPr>
                <w:b/>
                <w:bCs/>
                <w:i/>
                <w:iCs/>
              </w:rPr>
              <w:t>837</w:t>
            </w:r>
            <w:r w:rsidRPr="00DE49FE">
              <w:rPr>
                <w:b/>
                <w:bCs/>
                <w:i/>
                <w:iCs/>
              </w:rPr>
              <w:t xml:space="preserve"> </w:t>
            </w:r>
            <w:r w:rsidR="00DE49FE" w:rsidRPr="00DE49FE">
              <w:rPr>
                <w:b/>
                <w:bCs/>
                <w:i/>
                <w:iCs/>
              </w:rPr>
              <w:t>032</w:t>
            </w:r>
            <w:r w:rsidRPr="00DE49FE">
              <w:rPr>
                <w:b/>
                <w:bCs/>
                <w:i/>
                <w:iCs/>
              </w:rPr>
              <w:t xml:space="preserve"> голоса;</w:t>
            </w:r>
          </w:p>
          <w:p w:rsidR="00693746" w:rsidRPr="00DE49FE" w:rsidRDefault="00693746" w:rsidP="00693746">
            <w:pPr>
              <w:ind w:left="57" w:right="57"/>
              <w:jc w:val="both"/>
              <w:rPr>
                <w:b/>
                <w:bCs/>
                <w:i/>
                <w:iCs/>
              </w:rPr>
            </w:pPr>
            <w:r w:rsidRPr="00DE49FE">
              <w:rPr>
                <w:b/>
                <w:bCs/>
                <w:i/>
                <w:iCs/>
              </w:rPr>
              <w:t xml:space="preserve">число голосов, которыми обладали лица, участвовавшие в заседании и заочном голосовании: </w:t>
            </w:r>
            <w:r w:rsidR="00DE49FE" w:rsidRPr="00DE49FE">
              <w:rPr>
                <w:b/>
                <w:bCs/>
                <w:i/>
                <w:iCs/>
              </w:rPr>
              <w:t>4</w:t>
            </w:r>
            <w:r w:rsidRPr="00DE49FE">
              <w:rPr>
                <w:b/>
                <w:bCs/>
                <w:i/>
                <w:iCs/>
              </w:rPr>
              <w:t xml:space="preserve"> </w:t>
            </w:r>
            <w:r w:rsidR="00DE49FE" w:rsidRPr="00DE49FE">
              <w:rPr>
                <w:b/>
                <w:bCs/>
                <w:i/>
                <w:iCs/>
              </w:rPr>
              <w:t>568</w:t>
            </w:r>
            <w:r w:rsidRPr="00DE49FE">
              <w:rPr>
                <w:b/>
                <w:bCs/>
                <w:i/>
                <w:iCs/>
              </w:rPr>
              <w:t xml:space="preserve"> </w:t>
            </w:r>
            <w:r w:rsidR="00DE49FE" w:rsidRPr="00DE49FE">
              <w:rPr>
                <w:b/>
                <w:bCs/>
                <w:i/>
                <w:iCs/>
              </w:rPr>
              <w:t>301</w:t>
            </w:r>
            <w:r w:rsidRPr="00DE49FE">
              <w:rPr>
                <w:b/>
                <w:bCs/>
                <w:i/>
                <w:iCs/>
              </w:rPr>
              <w:t xml:space="preserve"> голос;</w:t>
            </w:r>
          </w:p>
          <w:p w:rsidR="00693746" w:rsidRPr="000C6DD9" w:rsidRDefault="00693746" w:rsidP="00693746">
            <w:pPr>
              <w:ind w:left="57" w:right="57"/>
              <w:jc w:val="both"/>
              <w:rPr>
                <w:b/>
                <w:bCs/>
                <w:i/>
                <w:iCs/>
              </w:rPr>
            </w:pPr>
            <w:r w:rsidRPr="00DE49FE">
              <w:rPr>
                <w:b/>
                <w:bCs/>
                <w:i/>
                <w:iCs/>
              </w:rPr>
              <w:t xml:space="preserve">общее собрание акционеров по данному вопросу правомочно, кворум </w:t>
            </w:r>
            <w:r w:rsidRPr="00DE49FE">
              <w:rPr>
                <w:b/>
                <w:i/>
              </w:rPr>
              <w:t>для принятия решения по данному вопросу</w:t>
            </w:r>
            <w:r w:rsidRPr="00DE49FE">
              <w:rPr>
                <w:b/>
                <w:bCs/>
                <w:i/>
                <w:iCs/>
              </w:rPr>
              <w:t xml:space="preserve"> имелся (</w:t>
            </w:r>
            <w:r w:rsidR="00DE49FE" w:rsidRPr="00DE49FE">
              <w:rPr>
                <w:b/>
                <w:bCs/>
                <w:i/>
                <w:iCs/>
              </w:rPr>
              <w:t>51</w:t>
            </w:r>
            <w:r w:rsidRPr="00DE49FE">
              <w:rPr>
                <w:b/>
                <w:bCs/>
                <w:i/>
                <w:iCs/>
              </w:rPr>
              <w:t>,</w:t>
            </w:r>
            <w:r w:rsidR="00DE49FE" w:rsidRPr="00DE49FE">
              <w:rPr>
                <w:b/>
                <w:bCs/>
                <w:i/>
                <w:iCs/>
              </w:rPr>
              <w:t>69</w:t>
            </w:r>
            <w:r w:rsidRPr="00DE49FE">
              <w:rPr>
                <w:b/>
                <w:bCs/>
                <w:i/>
                <w:iCs/>
              </w:rPr>
              <w:t>%).</w:t>
            </w:r>
          </w:p>
          <w:p w:rsidR="00693746" w:rsidRPr="000C6DD9" w:rsidRDefault="00693746" w:rsidP="00693746">
            <w:pPr>
              <w:spacing w:before="60"/>
              <w:ind w:left="57" w:right="57"/>
              <w:jc w:val="both"/>
              <w:rPr>
                <w:b/>
                <w:bCs/>
                <w:i/>
                <w:iCs/>
              </w:rPr>
            </w:pPr>
            <w:r w:rsidRPr="000C6DD9">
              <w:rPr>
                <w:b/>
                <w:bCs/>
                <w:i/>
                <w:iCs/>
              </w:rPr>
              <w:t xml:space="preserve">- По вопросу </w:t>
            </w:r>
            <w:r>
              <w:rPr>
                <w:b/>
                <w:bCs/>
                <w:i/>
                <w:iCs/>
              </w:rPr>
              <w:t>6</w:t>
            </w:r>
            <w:r w:rsidRPr="000C6DD9">
              <w:rPr>
                <w:b/>
                <w:bCs/>
                <w:i/>
                <w:iCs/>
              </w:rPr>
              <w:t xml:space="preserve"> повестки дня: </w:t>
            </w:r>
          </w:p>
          <w:p w:rsidR="00693746" w:rsidRPr="000C6DD9" w:rsidRDefault="00693746" w:rsidP="00693746">
            <w:pPr>
              <w:ind w:left="57" w:right="57"/>
              <w:jc w:val="both"/>
              <w:rPr>
                <w:b/>
                <w:bCs/>
                <w:i/>
                <w:iCs/>
              </w:rPr>
            </w:pPr>
            <w:r w:rsidRPr="006F30F5">
              <w:rPr>
                <w:b/>
                <w:bCs/>
                <w:i/>
                <w:iCs/>
              </w:rPr>
              <w:t>число голосов, которыми обладали акционеры / лица, включенные в список лиц, имевших право голоса при принятии решений общим собранием</w:t>
            </w:r>
            <w:r>
              <w:rPr>
                <w:b/>
                <w:bCs/>
                <w:i/>
                <w:iCs/>
              </w:rPr>
              <w:t xml:space="preserve"> акционеров</w:t>
            </w:r>
            <w:r w:rsidRPr="000C6DD9">
              <w:rPr>
                <w:b/>
                <w:bCs/>
                <w:i/>
                <w:iCs/>
              </w:rPr>
              <w:t>: 16 305 334 голоса;</w:t>
            </w:r>
          </w:p>
          <w:p w:rsidR="00693746" w:rsidRPr="000C6DD9" w:rsidRDefault="00693746" w:rsidP="00693746">
            <w:pPr>
              <w:ind w:left="57" w:right="57"/>
              <w:jc w:val="both"/>
              <w:rPr>
                <w:b/>
                <w:bCs/>
                <w:i/>
                <w:iCs/>
              </w:rPr>
            </w:pPr>
            <w:r w:rsidRPr="000C6DD9">
              <w:rPr>
                <w:b/>
                <w:bCs/>
                <w:i/>
                <w:iCs/>
              </w:rPr>
              <w:t>число голосов, приходившихся на голосующие акции эмитента, определенное с учетом положений пункта 4.24 Положения Банка России от 16 ноября 2018 года № 660-П «Об общих собраниях акционеров»: 16 305 334 голоса;</w:t>
            </w:r>
          </w:p>
          <w:p w:rsidR="00693746" w:rsidRPr="000C6DD9" w:rsidRDefault="00693746" w:rsidP="00693746">
            <w:pPr>
              <w:ind w:left="57" w:right="57"/>
              <w:jc w:val="both"/>
              <w:rPr>
                <w:b/>
                <w:bCs/>
                <w:i/>
                <w:iCs/>
              </w:rPr>
            </w:pPr>
            <w:r w:rsidRPr="000C6DD9">
              <w:rPr>
                <w:b/>
                <w:bCs/>
                <w:i/>
                <w:iCs/>
              </w:rPr>
              <w:t xml:space="preserve">число голосов, которыми обладали лица, </w:t>
            </w:r>
            <w:r w:rsidRPr="006F30F5">
              <w:rPr>
                <w:b/>
                <w:bCs/>
                <w:i/>
                <w:iCs/>
              </w:rPr>
              <w:t xml:space="preserve">участвовавшие в </w:t>
            </w:r>
            <w:r>
              <w:rPr>
                <w:b/>
                <w:bCs/>
                <w:i/>
                <w:iCs/>
              </w:rPr>
              <w:t xml:space="preserve">заседании и </w:t>
            </w:r>
            <w:r w:rsidRPr="006F30F5">
              <w:rPr>
                <w:b/>
                <w:bCs/>
                <w:i/>
                <w:iCs/>
              </w:rPr>
              <w:t>заочном голосовании</w:t>
            </w:r>
            <w:r w:rsidRPr="000C6DD9">
              <w:rPr>
                <w:b/>
                <w:bCs/>
                <w:i/>
                <w:iCs/>
              </w:rPr>
              <w:t>: 12</w:t>
            </w:r>
            <w:r>
              <w:rPr>
                <w:b/>
                <w:bCs/>
                <w:i/>
                <w:iCs/>
              </w:rPr>
              <w:t xml:space="preserve"> 036 60</w:t>
            </w:r>
            <w:r w:rsidRPr="000C6DD9">
              <w:rPr>
                <w:b/>
                <w:bCs/>
                <w:i/>
                <w:iCs/>
              </w:rPr>
              <w:t>3 голос</w:t>
            </w:r>
            <w:r>
              <w:rPr>
                <w:b/>
                <w:bCs/>
                <w:i/>
                <w:iCs/>
              </w:rPr>
              <w:t>а</w:t>
            </w:r>
            <w:r w:rsidRPr="000C6DD9">
              <w:rPr>
                <w:b/>
                <w:bCs/>
                <w:i/>
                <w:iCs/>
              </w:rPr>
              <w:t>;</w:t>
            </w:r>
          </w:p>
          <w:p w:rsidR="00693746" w:rsidRPr="000C6DD9" w:rsidRDefault="00693746" w:rsidP="00693746">
            <w:pPr>
              <w:ind w:left="57" w:right="57"/>
              <w:jc w:val="both"/>
              <w:rPr>
                <w:b/>
                <w:bCs/>
                <w:i/>
                <w:iCs/>
              </w:rPr>
            </w:pPr>
            <w:r w:rsidRPr="000C6DD9">
              <w:rPr>
                <w:b/>
                <w:bCs/>
                <w:i/>
                <w:iCs/>
              </w:rPr>
              <w:t xml:space="preserve">общее собрание </w:t>
            </w:r>
            <w:r>
              <w:rPr>
                <w:b/>
                <w:bCs/>
                <w:i/>
                <w:iCs/>
              </w:rPr>
              <w:t xml:space="preserve">акционеров </w:t>
            </w:r>
            <w:r w:rsidRPr="000C6DD9">
              <w:rPr>
                <w:b/>
                <w:bCs/>
                <w:i/>
                <w:iCs/>
              </w:rPr>
              <w:t xml:space="preserve">по данному вопросу правомочно, кворум </w:t>
            </w:r>
            <w:r>
              <w:rPr>
                <w:b/>
                <w:i/>
              </w:rPr>
              <w:t xml:space="preserve">для принятия решения </w:t>
            </w:r>
            <w:r w:rsidRPr="007000EA">
              <w:rPr>
                <w:b/>
                <w:i/>
              </w:rPr>
              <w:t>по данному вопросу</w:t>
            </w:r>
            <w:r w:rsidRPr="000C6DD9">
              <w:rPr>
                <w:b/>
                <w:bCs/>
                <w:i/>
                <w:iCs/>
              </w:rPr>
              <w:t xml:space="preserve"> имелся (73,</w:t>
            </w:r>
            <w:r>
              <w:rPr>
                <w:b/>
                <w:bCs/>
                <w:i/>
                <w:iCs/>
              </w:rPr>
              <w:t>82</w:t>
            </w:r>
            <w:r w:rsidRPr="000C6DD9">
              <w:rPr>
                <w:b/>
                <w:bCs/>
                <w:i/>
                <w:iCs/>
              </w:rPr>
              <w:t>%).</w:t>
            </w:r>
          </w:p>
          <w:p w:rsidR="00693746" w:rsidRPr="000C6DD9" w:rsidRDefault="00693746" w:rsidP="00693746">
            <w:pPr>
              <w:spacing w:before="60"/>
              <w:ind w:left="57" w:right="57"/>
              <w:jc w:val="both"/>
              <w:rPr>
                <w:b/>
                <w:bCs/>
                <w:i/>
                <w:iCs/>
              </w:rPr>
            </w:pPr>
            <w:r w:rsidRPr="000C6DD9">
              <w:rPr>
                <w:b/>
                <w:bCs/>
                <w:i/>
                <w:iCs/>
              </w:rPr>
              <w:t xml:space="preserve">- По вопросу </w:t>
            </w:r>
            <w:r>
              <w:rPr>
                <w:b/>
                <w:bCs/>
                <w:i/>
                <w:iCs/>
              </w:rPr>
              <w:t>7</w:t>
            </w:r>
            <w:r w:rsidRPr="000C6DD9">
              <w:rPr>
                <w:b/>
                <w:bCs/>
                <w:i/>
                <w:iCs/>
              </w:rPr>
              <w:t xml:space="preserve"> повестки дня: </w:t>
            </w:r>
          </w:p>
          <w:p w:rsidR="00693746" w:rsidRPr="000C6DD9" w:rsidRDefault="00693746" w:rsidP="00693746">
            <w:pPr>
              <w:ind w:left="57" w:right="57"/>
              <w:jc w:val="both"/>
              <w:rPr>
                <w:b/>
                <w:bCs/>
                <w:i/>
                <w:iCs/>
              </w:rPr>
            </w:pPr>
            <w:r w:rsidRPr="006F30F5">
              <w:rPr>
                <w:b/>
                <w:bCs/>
                <w:i/>
                <w:iCs/>
              </w:rPr>
              <w:t>число голосов, которыми обладали акционеры / лица, включенные в список лиц, имевших право голоса при принятии решений общим собранием</w:t>
            </w:r>
            <w:r>
              <w:rPr>
                <w:b/>
                <w:bCs/>
                <w:i/>
                <w:iCs/>
              </w:rPr>
              <w:t xml:space="preserve"> акционеров</w:t>
            </w:r>
            <w:r w:rsidRPr="000C6DD9">
              <w:rPr>
                <w:b/>
                <w:bCs/>
                <w:i/>
                <w:iCs/>
              </w:rPr>
              <w:t>: 16 305 334 голоса;</w:t>
            </w:r>
          </w:p>
          <w:p w:rsidR="00693746" w:rsidRPr="000C6DD9" w:rsidRDefault="00693746" w:rsidP="00693746">
            <w:pPr>
              <w:ind w:left="57" w:right="57"/>
              <w:jc w:val="both"/>
              <w:rPr>
                <w:b/>
                <w:bCs/>
                <w:i/>
                <w:iCs/>
              </w:rPr>
            </w:pPr>
            <w:r w:rsidRPr="000C6DD9">
              <w:rPr>
                <w:b/>
                <w:bCs/>
                <w:i/>
                <w:iCs/>
              </w:rPr>
              <w:t>число голосов, приходившихся на голосующие акции эмитента, определенное с учетом положений пункта 4.24 Положения Банка России от 16 ноября 2018 года № 660-П «Об общих собраниях акционеров»: 16 305 334 голоса;</w:t>
            </w:r>
          </w:p>
          <w:p w:rsidR="00693746" w:rsidRPr="000C6DD9" w:rsidRDefault="00693746" w:rsidP="00693746">
            <w:pPr>
              <w:ind w:left="57" w:right="57"/>
              <w:jc w:val="both"/>
              <w:rPr>
                <w:b/>
                <w:bCs/>
                <w:i/>
                <w:iCs/>
              </w:rPr>
            </w:pPr>
            <w:r w:rsidRPr="000C6DD9">
              <w:rPr>
                <w:b/>
                <w:bCs/>
                <w:i/>
                <w:iCs/>
              </w:rPr>
              <w:t xml:space="preserve">число голосов, которыми обладали лица, </w:t>
            </w:r>
            <w:r w:rsidRPr="006F30F5">
              <w:rPr>
                <w:b/>
                <w:bCs/>
                <w:i/>
                <w:iCs/>
              </w:rPr>
              <w:t xml:space="preserve">участвовавшие в </w:t>
            </w:r>
            <w:r>
              <w:rPr>
                <w:b/>
                <w:bCs/>
                <w:i/>
                <w:iCs/>
              </w:rPr>
              <w:t xml:space="preserve">заседании и </w:t>
            </w:r>
            <w:r w:rsidRPr="006F30F5">
              <w:rPr>
                <w:b/>
                <w:bCs/>
                <w:i/>
                <w:iCs/>
              </w:rPr>
              <w:t>заочном голосовании</w:t>
            </w:r>
            <w:r w:rsidRPr="000C6DD9">
              <w:rPr>
                <w:b/>
                <w:bCs/>
                <w:i/>
                <w:iCs/>
              </w:rPr>
              <w:t>: 12</w:t>
            </w:r>
            <w:r>
              <w:rPr>
                <w:b/>
                <w:bCs/>
                <w:i/>
                <w:iCs/>
              </w:rPr>
              <w:t xml:space="preserve"> 036 60</w:t>
            </w:r>
            <w:r w:rsidRPr="000C6DD9">
              <w:rPr>
                <w:b/>
                <w:bCs/>
                <w:i/>
                <w:iCs/>
              </w:rPr>
              <w:t>3 голос</w:t>
            </w:r>
            <w:r>
              <w:rPr>
                <w:b/>
                <w:bCs/>
                <w:i/>
                <w:iCs/>
              </w:rPr>
              <w:t>а</w:t>
            </w:r>
            <w:r w:rsidRPr="000C6DD9">
              <w:rPr>
                <w:b/>
                <w:bCs/>
                <w:i/>
                <w:iCs/>
              </w:rPr>
              <w:t>;</w:t>
            </w:r>
          </w:p>
          <w:p w:rsidR="00693746" w:rsidRPr="000C6DD9" w:rsidRDefault="00693746" w:rsidP="00693746">
            <w:pPr>
              <w:ind w:left="57" w:right="57"/>
              <w:jc w:val="both"/>
              <w:rPr>
                <w:b/>
                <w:bCs/>
                <w:i/>
                <w:iCs/>
              </w:rPr>
            </w:pPr>
            <w:r w:rsidRPr="000C6DD9">
              <w:rPr>
                <w:b/>
                <w:bCs/>
                <w:i/>
                <w:iCs/>
              </w:rPr>
              <w:t xml:space="preserve">общее собрание </w:t>
            </w:r>
            <w:r>
              <w:rPr>
                <w:b/>
                <w:bCs/>
                <w:i/>
                <w:iCs/>
              </w:rPr>
              <w:t xml:space="preserve">акционеров </w:t>
            </w:r>
            <w:r w:rsidRPr="000C6DD9">
              <w:rPr>
                <w:b/>
                <w:bCs/>
                <w:i/>
                <w:iCs/>
              </w:rPr>
              <w:t xml:space="preserve">по данному вопросу правомочно, кворум </w:t>
            </w:r>
            <w:r>
              <w:rPr>
                <w:b/>
                <w:i/>
              </w:rPr>
              <w:t xml:space="preserve">для принятия решения </w:t>
            </w:r>
            <w:r w:rsidRPr="007000EA">
              <w:rPr>
                <w:b/>
                <w:i/>
              </w:rPr>
              <w:t>по данному вопросу</w:t>
            </w:r>
            <w:r w:rsidRPr="000C6DD9">
              <w:rPr>
                <w:b/>
                <w:bCs/>
                <w:i/>
                <w:iCs/>
              </w:rPr>
              <w:t xml:space="preserve"> имелся (73,</w:t>
            </w:r>
            <w:r>
              <w:rPr>
                <w:b/>
                <w:bCs/>
                <w:i/>
                <w:iCs/>
              </w:rPr>
              <w:t>82</w:t>
            </w:r>
            <w:r w:rsidRPr="000C6DD9">
              <w:rPr>
                <w:b/>
                <w:bCs/>
                <w:i/>
                <w:iCs/>
              </w:rPr>
              <w:t>%).</w:t>
            </w:r>
          </w:p>
          <w:p w:rsidR="00693746" w:rsidRPr="000C6DD9" w:rsidRDefault="00693746" w:rsidP="00693746">
            <w:pPr>
              <w:spacing w:before="60"/>
              <w:ind w:left="57" w:right="57"/>
              <w:jc w:val="both"/>
              <w:rPr>
                <w:b/>
                <w:bCs/>
                <w:i/>
                <w:iCs/>
              </w:rPr>
            </w:pPr>
            <w:r w:rsidRPr="000C6DD9">
              <w:rPr>
                <w:b/>
                <w:bCs/>
                <w:i/>
                <w:iCs/>
              </w:rPr>
              <w:t xml:space="preserve">- По вопросу </w:t>
            </w:r>
            <w:r>
              <w:rPr>
                <w:b/>
                <w:bCs/>
                <w:i/>
                <w:iCs/>
              </w:rPr>
              <w:t>8</w:t>
            </w:r>
            <w:r w:rsidRPr="000C6DD9">
              <w:rPr>
                <w:b/>
                <w:bCs/>
                <w:i/>
                <w:iCs/>
              </w:rPr>
              <w:t xml:space="preserve"> повестки дня: </w:t>
            </w:r>
          </w:p>
          <w:p w:rsidR="00693746" w:rsidRPr="000C6DD9" w:rsidRDefault="00693746" w:rsidP="00693746">
            <w:pPr>
              <w:ind w:left="57" w:right="57"/>
              <w:jc w:val="both"/>
              <w:rPr>
                <w:b/>
                <w:bCs/>
                <w:i/>
                <w:iCs/>
              </w:rPr>
            </w:pPr>
            <w:r w:rsidRPr="006F30F5">
              <w:rPr>
                <w:b/>
                <w:bCs/>
                <w:i/>
                <w:iCs/>
              </w:rPr>
              <w:t>число голосов, которыми обладали акционеры / лица, включенные в список лиц, имевших право голоса при принятии решений общим собранием</w:t>
            </w:r>
            <w:r>
              <w:rPr>
                <w:b/>
                <w:bCs/>
                <w:i/>
                <w:iCs/>
              </w:rPr>
              <w:t xml:space="preserve"> акционеров</w:t>
            </w:r>
            <w:r w:rsidRPr="000C6DD9">
              <w:rPr>
                <w:b/>
                <w:bCs/>
                <w:i/>
                <w:iCs/>
              </w:rPr>
              <w:t>: 16 305 334 голоса;</w:t>
            </w:r>
          </w:p>
          <w:p w:rsidR="00693746" w:rsidRPr="000C6DD9" w:rsidRDefault="00693746" w:rsidP="00693746">
            <w:pPr>
              <w:ind w:left="57" w:right="57"/>
              <w:jc w:val="both"/>
              <w:rPr>
                <w:b/>
                <w:bCs/>
                <w:i/>
                <w:iCs/>
              </w:rPr>
            </w:pPr>
            <w:r w:rsidRPr="000C6DD9">
              <w:rPr>
                <w:b/>
                <w:bCs/>
                <w:i/>
                <w:iCs/>
              </w:rPr>
              <w:t>число голосов, приходившихся на голосующие акции эмитента, определенное с учетом положений пункта 4.24 Положения Банка России от 16 ноября 2018 года № 660-П «Об общих собраниях акционеров»: 16 305 334 голоса;</w:t>
            </w:r>
          </w:p>
          <w:p w:rsidR="00693746" w:rsidRPr="000C6DD9" w:rsidRDefault="00693746" w:rsidP="00693746">
            <w:pPr>
              <w:ind w:left="57" w:right="57"/>
              <w:jc w:val="both"/>
              <w:rPr>
                <w:b/>
                <w:bCs/>
                <w:i/>
                <w:iCs/>
              </w:rPr>
            </w:pPr>
            <w:r w:rsidRPr="000C6DD9">
              <w:rPr>
                <w:b/>
                <w:bCs/>
                <w:i/>
                <w:iCs/>
              </w:rPr>
              <w:t xml:space="preserve">число голосов, которыми обладали лица, </w:t>
            </w:r>
            <w:r w:rsidRPr="006F30F5">
              <w:rPr>
                <w:b/>
                <w:bCs/>
                <w:i/>
                <w:iCs/>
              </w:rPr>
              <w:t xml:space="preserve">участвовавшие в </w:t>
            </w:r>
            <w:r>
              <w:rPr>
                <w:b/>
                <w:bCs/>
                <w:i/>
                <w:iCs/>
              </w:rPr>
              <w:t xml:space="preserve">заседании и </w:t>
            </w:r>
            <w:r w:rsidRPr="006F30F5">
              <w:rPr>
                <w:b/>
                <w:bCs/>
                <w:i/>
                <w:iCs/>
              </w:rPr>
              <w:t>заочном голосовании</w:t>
            </w:r>
            <w:r w:rsidRPr="000C6DD9">
              <w:rPr>
                <w:b/>
                <w:bCs/>
                <w:i/>
                <w:iCs/>
              </w:rPr>
              <w:t>: 12</w:t>
            </w:r>
            <w:r>
              <w:rPr>
                <w:b/>
                <w:bCs/>
                <w:i/>
                <w:iCs/>
              </w:rPr>
              <w:t xml:space="preserve"> 036 60</w:t>
            </w:r>
            <w:r w:rsidRPr="000C6DD9">
              <w:rPr>
                <w:b/>
                <w:bCs/>
                <w:i/>
                <w:iCs/>
              </w:rPr>
              <w:t>3 голос</w:t>
            </w:r>
            <w:r>
              <w:rPr>
                <w:b/>
                <w:bCs/>
                <w:i/>
                <w:iCs/>
              </w:rPr>
              <w:t>а</w:t>
            </w:r>
            <w:r w:rsidRPr="000C6DD9">
              <w:rPr>
                <w:b/>
                <w:bCs/>
                <w:i/>
                <w:iCs/>
              </w:rPr>
              <w:t>;</w:t>
            </w:r>
          </w:p>
          <w:p w:rsidR="00693746" w:rsidRPr="000C6DD9" w:rsidRDefault="00693746" w:rsidP="00693746">
            <w:pPr>
              <w:ind w:left="57" w:right="57"/>
              <w:jc w:val="both"/>
              <w:rPr>
                <w:b/>
                <w:bCs/>
                <w:i/>
                <w:iCs/>
              </w:rPr>
            </w:pPr>
            <w:r w:rsidRPr="000C6DD9">
              <w:rPr>
                <w:b/>
                <w:bCs/>
                <w:i/>
                <w:iCs/>
              </w:rPr>
              <w:t xml:space="preserve">общее собрание </w:t>
            </w:r>
            <w:r>
              <w:rPr>
                <w:b/>
                <w:bCs/>
                <w:i/>
                <w:iCs/>
              </w:rPr>
              <w:t xml:space="preserve">акционеров </w:t>
            </w:r>
            <w:r w:rsidRPr="000C6DD9">
              <w:rPr>
                <w:b/>
                <w:bCs/>
                <w:i/>
                <w:iCs/>
              </w:rPr>
              <w:t xml:space="preserve">по данному вопросу правомочно, кворум </w:t>
            </w:r>
            <w:r>
              <w:rPr>
                <w:b/>
                <w:i/>
              </w:rPr>
              <w:t xml:space="preserve">для принятия решения </w:t>
            </w:r>
            <w:r w:rsidRPr="007000EA">
              <w:rPr>
                <w:b/>
                <w:i/>
              </w:rPr>
              <w:t>по данному вопросу</w:t>
            </w:r>
            <w:r w:rsidRPr="000C6DD9">
              <w:rPr>
                <w:b/>
                <w:bCs/>
                <w:i/>
                <w:iCs/>
              </w:rPr>
              <w:t xml:space="preserve"> имелся (73,</w:t>
            </w:r>
            <w:r>
              <w:rPr>
                <w:b/>
                <w:bCs/>
                <w:i/>
                <w:iCs/>
              </w:rPr>
              <w:t>82</w:t>
            </w:r>
            <w:r w:rsidRPr="000C6DD9">
              <w:rPr>
                <w:b/>
                <w:bCs/>
                <w:i/>
                <w:iCs/>
              </w:rPr>
              <w:t>%).</w:t>
            </w:r>
          </w:p>
          <w:p w:rsidR="00693746" w:rsidRPr="000C6DD9" w:rsidRDefault="00693746" w:rsidP="00693746">
            <w:pPr>
              <w:spacing w:before="60"/>
              <w:ind w:left="57" w:right="57"/>
              <w:jc w:val="both"/>
              <w:rPr>
                <w:b/>
                <w:bCs/>
                <w:i/>
                <w:iCs/>
              </w:rPr>
            </w:pPr>
            <w:r w:rsidRPr="000C6DD9">
              <w:rPr>
                <w:b/>
                <w:bCs/>
                <w:i/>
                <w:iCs/>
              </w:rPr>
              <w:t xml:space="preserve">- По вопросу </w:t>
            </w:r>
            <w:r>
              <w:rPr>
                <w:b/>
                <w:bCs/>
                <w:i/>
                <w:iCs/>
              </w:rPr>
              <w:t>9</w:t>
            </w:r>
            <w:r w:rsidRPr="000C6DD9">
              <w:rPr>
                <w:b/>
                <w:bCs/>
                <w:i/>
                <w:iCs/>
              </w:rPr>
              <w:t xml:space="preserve"> повестки дня: </w:t>
            </w:r>
          </w:p>
          <w:p w:rsidR="00693746" w:rsidRPr="000C6DD9" w:rsidRDefault="00693746" w:rsidP="00693746">
            <w:pPr>
              <w:ind w:left="57" w:right="57"/>
              <w:jc w:val="both"/>
              <w:rPr>
                <w:b/>
                <w:bCs/>
                <w:i/>
                <w:iCs/>
              </w:rPr>
            </w:pPr>
            <w:r w:rsidRPr="006F30F5">
              <w:rPr>
                <w:b/>
                <w:bCs/>
                <w:i/>
                <w:iCs/>
              </w:rPr>
              <w:t>число голосов, которыми обладали акционеры / лица, включенные в список лиц, имевших право голоса при принятии решений общим собранием</w:t>
            </w:r>
            <w:r>
              <w:rPr>
                <w:b/>
                <w:bCs/>
                <w:i/>
                <w:iCs/>
              </w:rPr>
              <w:t xml:space="preserve"> акционеров</w:t>
            </w:r>
            <w:r w:rsidRPr="000C6DD9">
              <w:rPr>
                <w:b/>
                <w:bCs/>
                <w:i/>
                <w:iCs/>
              </w:rPr>
              <w:t>: 16 305 334 голоса;</w:t>
            </w:r>
          </w:p>
          <w:p w:rsidR="00693746" w:rsidRPr="000C6DD9" w:rsidRDefault="00693746" w:rsidP="00693746">
            <w:pPr>
              <w:ind w:left="57" w:right="57"/>
              <w:jc w:val="both"/>
              <w:rPr>
                <w:b/>
                <w:bCs/>
                <w:i/>
                <w:iCs/>
              </w:rPr>
            </w:pPr>
            <w:r w:rsidRPr="000C6DD9">
              <w:rPr>
                <w:b/>
                <w:bCs/>
                <w:i/>
                <w:iCs/>
              </w:rPr>
              <w:t>число голосов, приходившихся на голосующие акции эмитента, определенное с учетом положений пункта 4.24 Положения Банка России от 16 ноября 2018 года № 660-П «Об общих собраниях акционеров»: 16 305 334 голоса;</w:t>
            </w:r>
          </w:p>
          <w:p w:rsidR="00693746" w:rsidRPr="000C6DD9" w:rsidRDefault="00693746" w:rsidP="00693746">
            <w:pPr>
              <w:ind w:left="57" w:right="57"/>
              <w:jc w:val="both"/>
              <w:rPr>
                <w:b/>
                <w:bCs/>
                <w:i/>
                <w:iCs/>
              </w:rPr>
            </w:pPr>
            <w:r w:rsidRPr="000C6DD9">
              <w:rPr>
                <w:b/>
                <w:bCs/>
                <w:i/>
                <w:iCs/>
              </w:rPr>
              <w:t xml:space="preserve">число голосов, которыми обладали лица, </w:t>
            </w:r>
            <w:r w:rsidR="007643F4" w:rsidRPr="003E5833">
              <w:rPr>
                <w:b/>
                <w:bCs/>
                <w:i/>
                <w:iCs/>
              </w:rPr>
              <w:t>не заинтересованные в совершении сделки,</w:t>
            </w:r>
            <w:r w:rsidR="007643F4">
              <w:rPr>
                <w:rFonts w:ascii="Arial" w:hAnsi="Arial" w:cs="Arial"/>
                <w:color w:val="000000"/>
                <w:sz w:val="18"/>
                <w:szCs w:val="18"/>
                <w:shd w:val="clear" w:color="auto" w:fill="FFFFFF"/>
              </w:rPr>
              <w:t xml:space="preserve"> </w:t>
            </w:r>
            <w:r w:rsidRPr="006F30F5">
              <w:rPr>
                <w:b/>
                <w:bCs/>
                <w:i/>
                <w:iCs/>
              </w:rPr>
              <w:t xml:space="preserve">участвовавшие в </w:t>
            </w:r>
            <w:r>
              <w:rPr>
                <w:b/>
                <w:bCs/>
                <w:i/>
                <w:iCs/>
              </w:rPr>
              <w:t xml:space="preserve">заседании и </w:t>
            </w:r>
            <w:r w:rsidRPr="006F30F5">
              <w:rPr>
                <w:b/>
                <w:bCs/>
                <w:i/>
                <w:iCs/>
              </w:rPr>
              <w:t>заочном голосовании</w:t>
            </w:r>
            <w:r w:rsidRPr="000C6DD9">
              <w:rPr>
                <w:b/>
                <w:bCs/>
                <w:i/>
                <w:iCs/>
              </w:rPr>
              <w:t>: 12</w:t>
            </w:r>
            <w:r>
              <w:rPr>
                <w:b/>
                <w:bCs/>
                <w:i/>
                <w:iCs/>
              </w:rPr>
              <w:t xml:space="preserve"> 036 60</w:t>
            </w:r>
            <w:r w:rsidRPr="000C6DD9">
              <w:rPr>
                <w:b/>
                <w:bCs/>
                <w:i/>
                <w:iCs/>
              </w:rPr>
              <w:t>3 голос</w:t>
            </w:r>
            <w:r>
              <w:rPr>
                <w:b/>
                <w:bCs/>
                <w:i/>
                <w:iCs/>
              </w:rPr>
              <w:t>а</w:t>
            </w:r>
            <w:r w:rsidRPr="000C6DD9">
              <w:rPr>
                <w:b/>
                <w:bCs/>
                <w:i/>
                <w:iCs/>
              </w:rPr>
              <w:t>;</w:t>
            </w:r>
          </w:p>
          <w:p w:rsidR="00693746" w:rsidRPr="000C6DD9" w:rsidRDefault="00693746" w:rsidP="00693746">
            <w:pPr>
              <w:ind w:left="57" w:right="57"/>
              <w:jc w:val="both"/>
              <w:rPr>
                <w:b/>
                <w:bCs/>
                <w:i/>
                <w:iCs/>
              </w:rPr>
            </w:pPr>
            <w:r w:rsidRPr="000C6DD9">
              <w:rPr>
                <w:b/>
                <w:bCs/>
                <w:i/>
                <w:iCs/>
              </w:rPr>
              <w:t xml:space="preserve">общее собрание </w:t>
            </w:r>
            <w:r>
              <w:rPr>
                <w:b/>
                <w:bCs/>
                <w:i/>
                <w:iCs/>
              </w:rPr>
              <w:t xml:space="preserve">акционеров </w:t>
            </w:r>
            <w:r w:rsidRPr="000C6DD9">
              <w:rPr>
                <w:b/>
                <w:bCs/>
                <w:i/>
                <w:iCs/>
              </w:rPr>
              <w:t xml:space="preserve">по данному вопросу правомочно, кворум </w:t>
            </w:r>
            <w:r>
              <w:rPr>
                <w:b/>
                <w:i/>
              </w:rPr>
              <w:t xml:space="preserve">для принятия решения </w:t>
            </w:r>
            <w:r w:rsidRPr="007000EA">
              <w:rPr>
                <w:b/>
                <w:i/>
              </w:rPr>
              <w:t>по данному вопросу</w:t>
            </w:r>
            <w:r w:rsidRPr="000C6DD9">
              <w:rPr>
                <w:b/>
                <w:bCs/>
                <w:i/>
                <w:iCs/>
              </w:rPr>
              <w:t xml:space="preserve"> имелся (73,</w:t>
            </w:r>
            <w:r>
              <w:rPr>
                <w:b/>
                <w:bCs/>
                <w:i/>
                <w:iCs/>
              </w:rPr>
              <w:t>82</w:t>
            </w:r>
            <w:r w:rsidRPr="000C6DD9">
              <w:rPr>
                <w:b/>
                <w:bCs/>
                <w:i/>
                <w:iCs/>
              </w:rPr>
              <w:t>%).</w:t>
            </w:r>
          </w:p>
          <w:p w:rsidR="00E6058A" w:rsidRPr="000C6DD9" w:rsidRDefault="00E6058A" w:rsidP="00E6058A">
            <w:pPr>
              <w:spacing w:before="60"/>
              <w:ind w:left="57" w:right="113"/>
              <w:jc w:val="both"/>
              <w:rPr>
                <w:rStyle w:val="af5"/>
              </w:rPr>
            </w:pPr>
            <w:r w:rsidRPr="000C6DD9">
              <w:rPr>
                <w:rStyle w:val="af5"/>
              </w:rPr>
              <w:t>2.5. Повестка дня общего собрания участников (акционеров) эмитента:</w:t>
            </w:r>
          </w:p>
          <w:p w:rsidR="007643F4" w:rsidRPr="007643F4" w:rsidRDefault="007643F4" w:rsidP="007643F4">
            <w:pPr>
              <w:ind w:left="57" w:right="57"/>
              <w:jc w:val="both"/>
              <w:rPr>
                <w:b/>
                <w:bCs/>
                <w:i/>
                <w:iCs/>
              </w:rPr>
            </w:pPr>
            <w:r w:rsidRPr="007643F4">
              <w:rPr>
                <w:b/>
                <w:bCs/>
                <w:i/>
                <w:iCs/>
              </w:rPr>
              <w:t xml:space="preserve">1. Утверждение годового отчета Общества за 2024 год. </w:t>
            </w:r>
          </w:p>
          <w:p w:rsidR="007643F4" w:rsidRPr="007643F4" w:rsidRDefault="007643F4" w:rsidP="007643F4">
            <w:pPr>
              <w:ind w:left="57" w:right="57"/>
              <w:jc w:val="both"/>
              <w:rPr>
                <w:b/>
                <w:bCs/>
                <w:i/>
                <w:iCs/>
              </w:rPr>
            </w:pPr>
            <w:r w:rsidRPr="007643F4">
              <w:rPr>
                <w:b/>
                <w:bCs/>
                <w:i/>
                <w:iCs/>
              </w:rPr>
              <w:t xml:space="preserve">2. Утверждение годовой бухгалтерской (финансовой) отчетности Общества за 2024 год. </w:t>
            </w:r>
          </w:p>
          <w:p w:rsidR="007643F4" w:rsidRPr="007643F4" w:rsidRDefault="007643F4" w:rsidP="007643F4">
            <w:pPr>
              <w:ind w:left="57" w:right="57"/>
              <w:jc w:val="both"/>
              <w:rPr>
                <w:b/>
                <w:bCs/>
                <w:i/>
                <w:iCs/>
              </w:rPr>
            </w:pPr>
            <w:r w:rsidRPr="007643F4">
              <w:rPr>
                <w:b/>
                <w:bCs/>
                <w:i/>
                <w:iCs/>
              </w:rPr>
              <w:t xml:space="preserve">3. Распределение прибыли и убытков Общества по результатам 2024 отчетного года. </w:t>
            </w:r>
          </w:p>
          <w:p w:rsidR="007643F4" w:rsidRPr="007643F4" w:rsidRDefault="007643F4" w:rsidP="007643F4">
            <w:pPr>
              <w:ind w:left="57" w:right="57"/>
              <w:jc w:val="both"/>
              <w:rPr>
                <w:b/>
                <w:bCs/>
                <w:i/>
                <w:iCs/>
              </w:rPr>
            </w:pPr>
            <w:r w:rsidRPr="007643F4">
              <w:rPr>
                <w:b/>
                <w:bCs/>
                <w:i/>
                <w:iCs/>
              </w:rPr>
              <w:t xml:space="preserve">4. Избрание членов Совета директоров Общества. </w:t>
            </w:r>
          </w:p>
          <w:p w:rsidR="007643F4" w:rsidRPr="007643F4" w:rsidRDefault="007643F4" w:rsidP="007643F4">
            <w:pPr>
              <w:ind w:left="57" w:right="57"/>
              <w:jc w:val="both"/>
              <w:rPr>
                <w:b/>
                <w:bCs/>
                <w:i/>
                <w:iCs/>
              </w:rPr>
            </w:pPr>
            <w:r w:rsidRPr="007643F4">
              <w:rPr>
                <w:b/>
                <w:bCs/>
                <w:i/>
                <w:iCs/>
              </w:rPr>
              <w:t xml:space="preserve">5. Избрание членов Ревизионной комиссии Общества. </w:t>
            </w:r>
          </w:p>
          <w:p w:rsidR="007643F4" w:rsidRPr="007643F4" w:rsidRDefault="007643F4" w:rsidP="007643F4">
            <w:pPr>
              <w:ind w:left="57" w:right="57"/>
              <w:jc w:val="both"/>
              <w:rPr>
                <w:b/>
                <w:bCs/>
                <w:i/>
                <w:iCs/>
              </w:rPr>
            </w:pPr>
            <w:r w:rsidRPr="007643F4">
              <w:rPr>
                <w:b/>
                <w:bCs/>
                <w:i/>
                <w:iCs/>
              </w:rPr>
              <w:t xml:space="preserve">6. Назначение Аудиторской организации Общества на 2025 год. </w:t>
            </w:r>
          </w:p>
          <w:p w:rsidR="007643F4" w:rsidRPr="007643F4" w:rsidRDefault="007643F4" w:rsidP="007643F4">
            <w:pPr>
              <w:ind w:left="57" w:right="57"/>
              <w:jc w:val="both"/>
              <w:rPr>
                <w:b/>
                <w:bCs/>
                <w:i/>
                <w:iCs/>
              </w:rPr>
            </w:pPr>
            <w:r w:rsidRPr="007643F4">
              <w:rPr>
                <w:b/>
                <w:bCs/>
                <w:i/>
                <w:iCs/>
              </w:rPr>
              <w:t xml:space="preserve">7. Определение количества, номинальной стоимости, категории (типа) объявленных акций и прав, предоставляемых этими акциями. </w:t>
            </w:r>
          </w:p>
          <w:p w:rsidR="007643F4" w:rsidRPr="007643F4" w:rsidRDefault="007643F4" w:rsidP="007643F4">
            <w:pPr>
              <w:ind w:left="57" w:right="57"/>
              <w:jc w:val="both"/>
              <w:rPr>
                <w:b/>
                <w:bCs/>
                <w:i/>
                <w:iCs/>
              </w:rPr>
            </w:pPr>
            <w:r w:rsidRPr="007643F4">
              <w:rPr>
                <w:b/>
                <w:bCs/>
                <w:i/>
                <w:iCs/>
              </w:rPr>
              <w:t xml:space="preserve">8. Утверждение устава Общества в новой редакции. </w:t>
            </w:r>
          </w:p>
          <w:p w:rsidR="007643F4" w:rsidRPr="007643F4" w:rsidRDefault="007643F4" w:rsidP="007643F4">
            <w:pPr>
              <w:ind w:left="57" w:right="57"/>
              <w:jc w:val="both"/>
              <w:rPr>
                <w:b/>
                <w:bCs/>
                <w:i/>
                <w:iCs/>
              </w:rPr>
            </w:pPr>
            <w:r w:rsidRPr="007643F4">
              <w:rPr>
                <w:b/>
                <w:bCs/>
                <w:i/>
                <w:iCs/>
              </w:rPr>
              <w:t>9. Одобрение сделки, в совершении которой имеется заинтересованность, с АО «Столичный лизинг».</w:t>
            </w:r>
          </w:p>
          <w:p w:rsidR="00E6058A" w:rsidRPr="000C6DD9" w:rsidRDefault="00E6058A" w:rsidP="00E6058A">
            <w:pPr>
              <w:spacing w:before="60"/>
              <w:ind w:left="57" w:right="113"/>
              <w:jc w:val="both"/>
              <w:rPr>
                <w:rStyle w:val="af5"/>
              </w:rPr>
            </w:pPr>
            <w:r w:rsidRPr="000C6DD9">
              <w:rPr>
                <w:rStyle w:val="af5"/>
              </w:rPr>
              <w:t>2.6. Результаты голосования по вопросам повестки дня общего собрания участников (акционеров) эмитента, по которым имелся кворум, и формулировки решений, принятых общим собранием участников (акционеров) эмитента по указанным вопросам:</w:t>
            </w:r>
          </w:p>
          <w:p w:rsidR="00E6058A" w:rsidRPr="000C6DD9" w:rsidRDefault="00E6058A" w:rsidP="00E6058A">
            <w:pPr>
              <w:spacing w:before="60"/>
              <w:ind w:left="57" w:right="113"/>
              <w:jc w:val="both"/>
              <w:rPr>
                <w:b/>
                <w:bCs/>
                <w:i/>
                <w:iCs/>
              </w:rPr>
            </w:pPr>
            <w:r w:rsidRPr="000C6DD9">
              <w:rPr>
                <w:b/>
                <w:bCs/>
                <w:i/>
                <w:iCs/>
              </w:rPr>
              <w:t xml:space="preserve">По вопросу 1 повестки дня: </w:t>
            </w:r>
          </w:p>
          <w:p w:rsidR="00E6058A" w:rsidRPr="000C6DD9" w:rsidRDefault="00E6058A" w:rsidP="00E6058A">
            <w:pPr>
              <w:ind w:left="57" w:right="113"/>
              <w:jc w:val="both"/>
              <w:rPr>
                <w:rFonts w:ascii="Arial" w:hAnsi="Arial" w:cs="Arial"/>
                <w:color w:val="000000"/>
                <w:sz w:val="18"/>
                <w:szCs w:val="18"/>
                <w:shd w:val="clear" w:color="auto" w:fill="FFFFFF"/>
              </w:rPr>
            </w:pPr>
            <w:r w:rsidRPr="000C6DD9">
              <w:rPr>
                <w:b/>
                <w:bCs/>
                <w:i/>
                <w:iCs/>
              </w:rPr>
              <w:t xml:space="preserve">результаты </w:t>
            </w:r>
            <w:r>
              <w:rPr>
                <w:b/>
                <w:bCs/>
                <w:i/>
                <w:iCs/>
              </w:rPr>
              <w:t xml:space="preserve">(итоги) </w:t>
            </w:r>
            <w:r w:rsidRPr="000C6DD9">
              <w:rPr>
                <w:b/>
                <w:bCs/>
                <w:i/>
                <w:iCs/>
              </w:rPr>
              <w:t>голосования:</w:t>
            </w:r>
            <w:r w:rsidRPr="000C6DD9">
              <w:rPr>
                <w:rFonts w:ascii="Arial" w:hAnsi="Arial" w:cs="Arial"/>
                <w:color w:val="000000"/>
                <w:sz w:val="18"/>
                <w:szCs w:val="18"/>
                <w:shd w:val="clear" w:color="auto" w:fill="FFFFFF"/>
              </w:rPr>
              <w:t xml:space="preserve"> </w:t>
            </w:r>
          </w:p>
          <w:p w:rsidR="00E6058A" w:rsidRPr="000C6DD9" w:rsidRDefault="00E6058A" w:rsidP="00E6058A">
            <w:pPr>
              <w:ind w:left="57" w:right="57"/>
              <w:jc w:val="both"/>
              <w:rPr>
                <w:b/>
                <w:bCs/>
                <w:i/>
                <w:iCs/>
              </w:rPr>
            </w:pPr>
            <w:r w:rsidRPr="000C6DD9">
              <w:rPr>
                <w:b/>
                <w:bCs/>
                <w:i/>
                <w:iCs/>
              </w:rPr>
              <w:t>"за" –</w:t>
            </w:r>
            <w:r>
              <w:rPr>
                <w:b/>
                <w:bCs/>
                <w:i/>
                <w:iCs/>
              </w:rPr>
              <w:t xml:space="preserve"> </w:t>
            </w:r>
            <w:r w:rsidRPr="006F30F5">
              <w:rPr>
                <w:b/>
                <w:bCs/>
                <w:i/>
                <w:iCs/>
              </w:rPr>
              <w:t>12</w:t>
            </w:r>
            <w:r>
              <w:rPr>
                <w:b/>
                <w:bCs/>
                <w:i/>
                <w:iCs/>
              </w:rPr>
              <w:t xml:space="preserve"> </w:t>
            </w:r>
            <w:r w:rsidRPr="006F30F5">
              <w:rPr>
                <w:b/>
                <w:bCs/>
                <w:i/>
                <w:iCs/>
              </w:rPr>
              <w:t xml:space="preserve">036 </w:t>
            </w:r>
            <w:r w:rsidR="007643F4">
              <w:rPr>
                <w:b/>
                <w:bCs/>
                <w:i/>
                <w:iCs/>
              </w:rPr>
              <w:t>603</w:t>
            </w:r>
            <w:r w:rsidRPr="006F30F5">
              <w:rPr>
                <w:b/>
                <w:bCs/>
                <w:i/>
                <w:iCs/>
              </w:rPr>
              <w:t xml:space="preserve"> </w:t>
            </w:r>
            <w:r>
              <w:rPr>
                <w:b/>
                <w:bCs/>
                <w:i/>
                <w:iCs/>
              </w:rPr>
              <w:t>голос</w:t>
            </w:r>
            <w:r w:rsidR="00B53B38">
              <w:rPr>
                <w:b/>
                <w:bCs/>
                <w:i/>
                <w:iCs/>
              </w:rPr>
              <w:t>а</w:t>
            </w:r>
            <w:r>
              <w:rPr>
                <w:b/>
                <w:bCs/>
                <w:i/>
                <w:iCs/>
              </w:rPr>
              <w:t xml:space="preserve"> </w:t>
            </w:r>
            <w:r w:rsidRPr="006F30F5">
              <w:rPr>
                <w:b/>
                <w:bCs/>
                <w:i/>
                <w:iCs/>
              </w:rPr>
              <w:t>(</w:t>
            </w:r>
            <w:r w:rsidR="007643F4">
              <w:rPr>
                <w:b/>
                <w:bCs/>
                <w:i/>
                <w:iCs/>
              </w:rPr>
              <w:t>100</w:t>
            </w:r>
            <w:r w:rsidRPr="006F30F5">
              <w:rPr>
                <w:b/>
                <w:bCs/>
                <w:i/>
                <w:iCs/>
              </w:rPr>
              <w:t>,</w:t>
            </w:r>
            <w:r w:rsidR="007643F4">
              <w:rPr>
                <w:b/>
                <w:bCs/>
                <w:i/>
                <w:iCs/>
              </w:rPr>
              <w:t>00</w:t>
            </w:r>
            <w:r w:rsidRPr="006F30F5">
              <w:rPr>
                <w:b/>
                <w:bCs/>
                <w:i/>
                <w:iCs/>
              </w:rPr>
              <w:t>%)</w:t>
            </w:r>
            <w:r w:rsidRPr="000C6DD9">
              <w:rPr>
                <w:b/>
                <w:bCs/>
                <w:i/>
                <w:iCs/>
              </w:rPr>
              <w:t xml:space="preserve">; </w:t>
            </w:r>
          </w:p>
          <w:p w:rsidR="00E6058A" w:rsidRPr="000C6DD9" w:rsidRDefault="00E6058A" w:rsidP="00E6058A">
            <w:pPr>
              <w:ind w:left="57" w:right="57"/>
              <w:jc w:val="both"/>
              <w:rPr>
                <w:b/>
                <w:bCs/>
                <w:i/>
                <w:iCs/>
              </w:rPr>
            </w:pPr>
            <w:r w:rsidRPr="000C6DD9">
              <w:rPr>
                <w:b/>
                <w:bCs/>
                <w:i/>
                <w:iCs/>
              </w:rPr>
              <w:t xml:space="preserve">"против" – 0 голосов (0,00%); </w:t>
            </w:r>
          </w:p>
          <w:p w:rsidR="00E6058A" w:rsidRPr="000C6DD9" w:rsidRDefault="00E6058A" w:rsidP="00E6058A">
            <w:pPr>
              <w:ind w:left="57" w:right="57"/>
              <w:jc w:val="both"/>
              <w:rPr>
                <w:b/>
                <w:bCs/>
                <w:i/>
                <w:iCs/>
              </w:rPr>
            </w:pPr>
            <w:r w:rsidRPr="000C6DD9">
              <w:rPr>
                <w:b/>
                <w:bCs/>
                <w:i/>
                <w:iCs/>
              </w:rPr>
              <w:t xml:space="preserve">"воздержался" - </w:t>
            </w:r>
            <w:r>
              <w:rPr>
                <w:b/>
                <w:bCs/>
                <w:i/>
                <w:iCs/>
              </w:rPr>
              <w:t>0</w:t>
            </w:r>
            <w:r w:rsidRPr="000C6DD9">
              <w:rPr>
                <w:b/>
                <w:bCs/>
                <w:i/>
                <w:iCs/>
              </w:rPr>
              <w:t xml:space="preserve"> голосов (0,00%); </w:t>
            </w:r>
          </w:p>
          <w:p w:rsidR="00E6058A" w:rsidRPr="000C6DD9" w:rsidRDefault="00E6058A" w:rsidP="00E6058A">
            <w:pPr>
              <w:ind w:left="57" w:right="57"/>
              <w:jc w:val="both"/>
              <w:rPr>
                <w:b/>
                <w:bCs/>
                <w:i/>
                <w:iCs/>
              </w:rPr>
            </w:pPr>
            <w:r w:rsidRPr="000C6DD9">
              <w:rPr>
                <w:b/>
                <w:bCs/>
                <w:i/>
                <w:iCs/>
              </w:rPr>
              <w:lastRenderedPageBreak/>
              <w:t xml:space="preserve">число голосов по данному вопросу повестки дня, которые не подсчитывались в связи с признанием бюллетеней </w:t>
            </w:r>
            <w:proofErr w:type="gramStart"/>
            <w:r w:rsidRPr="000C6DD9">
              <w:rPr>
                <w:b/>
                <w:bCs/>
                <w:i/>
                <w:iCs/>
              </w:rPr>
              <w:t>недействительными</w:t>
            </w:r>
            <w:proofErr w:type="gramEnd"/>
            <w:r w:rsidRPr="000C6DD9">
              <w:rPr>
                <w:b/>
                <w:bCs/>
                <w:i/>
                <w:iCs/>
              </w:rPr>
              <w:t xml:space="preserve"> или по иным основаниям, - 0 голосов;</w:t>
            </w:r>
          </w:p>
          <w:p w:rsidR="00E6058A" w:rsidRPr="000C6DD9" w:rsidRDefault="00E6058A" w:rsidP="00E6058A">
            <w:pPr>
              <w:ind w:left="57" w:right="57"/>
              <w:jc w:val="both"/>
              <w:rPr>
                <w:b/>
                <w:bCs/>
                <w:i/>
                <w:iCs/>
              </w:rPr>
            </w:pPr>
            <w:r w:rsidRPr="000C6DD9">
              <w:rPr>
                <w:b/>
                <w:bCs/>
                <w:i/>
                <w:iCs/>
              </w:rPr>
              <w:t xml:space="preserve">формулировка решения, принятого общим собранием </w:t>
            </w:r>
            <w:r w:rsidR="007643F4">
              <w:rPr>
                <w:b/>
                <w:bCs/>
                <w:i/>
                <w:iCs/>
              </w:rPr>
              <w:t xml:space="preserve">акционеров </w:t>
            </w:r>
            <w:r w:rsidRPr="000C6DD9">
              <w:rPr>
                <w:b/>
                <w:bCs/>
                <w:i/>
                <w:iCs/>
              </w:rPr>
              <w:t xml:space="preserve">по данному вопросу повестки дня: </w:t>
            </w:r>
          </w:p>
          <w:p w:rsidR="003A2291" w:rsidRPr="003A2291" w:rsidRDefault="003A2291" w:rsidP="003A2291">
            <w:pPr>
              <w:ind w:left="57" w:right="57"/>
              <w:jc w:val="both"/>
              <w:rPr>
                <w:b/>
                <w:bCs/>
                <w:i/>
                <w:iCs/>
              </w:rPr>
            </w:pPr>
            <w:r w:rsidRPr="003A2291">
              <w:rPr>
                <w:b/>
                <w:bCs/>
                <w:i/>
                <w:iCs/>
              </w:rPr>
              <w:t>1. Утвердить годовой отчет Общества за 2024 год в соответствии с проектом (документом), входящим в состав информации (материалов), предоставленной при подготовке к годовому заседанию общего собрания акционеров Общества, голосование на котором совмещается с заочным голосованием.</w:t>
            </w:r>
          </w:p>
          <w:p w:rsidR="00E6058A" w:rsidRPr="000C6DD9" w:rsidRDefault="00E6058A" w:rsidP="00E6058A">
            <w:pPr>
              <w:spacing w:before="60"/>
              <w:ind w:left="57" w:right="113"/>
              <w:jc w:val="both"/>
              <w:rPr>
                <w:b/>
                <w:bCs/>
                <w:i/>
                <w:iCs/>
              </w:rPr>
            </w:pPr>
            <w:r w:rsidRPr="000C6DD9">
              <w:rPr>
                <w:b/>
                <w:bCs/>
                <w:i/>
                <w:iCs/>
              </w:rPr>
              <w:t xml:space="preserve">По вопросу </w:t>
            </w:r>
            <w:r>
              <w:rPr>
                <w:b/>
                <w:bCs/>
                <w:i/>
                <w:iCs/>
              </w:rPr>
              <w:t>2</w:t>
            </w:r>
            <w:r w:rsidRPr="000C6DD9">
              <w:rPr>
                <w:b/>
                <w:bCs/>
                <w:i/>
                <w:iCs/>
              </w:rPr>
              <w:t xml:space="preserve"> повестки дня: </w:t>
            </w:r>
          </w:p>
          <w:p w:rsidR="00E6058A" w:rsidRPr="000C6DD9" w:rsidRDefault="00E6058A" w:rsidP="00E6058A">
            <w:pPr>
              <w:ind w:left="57" w:right="113"/>
              <w:jc w:val="both"/>
              <w:rPr>
                <w:rFonts w:ascii="Arial" w:hAnsi="Arial" w:cs="Arial"/>
                <w:color w:val="000000"/>
                <w:sz w:val="18"/>
                <w:szCs w:val="18"/>
                <w:shd w:val="clear" w:color="auto" w:fill="FFFFFF"/>
              </w:rPr>
            </w:pPr>
            <w:r w:rsidRPr="000C6DD9">
              <w:rPr>
                <w:b/>
                <w:bCs/>
                <w:i/>
                <w:iCs/>
              </w:rPr>
              <w:t xml:space="preserve">результаты </w:t>
            </w:r>
            <w:r>
              <w:rPr>
                <w:b/>
                <w:bCs/>
                <w:i/>
                <w:iCs/>
              </w:rPr>
              <w:t xml:space="preserve">(итоги) </w:t>
            </w:r>
            <w:r w:rsidRPr="000C6DD9">
              <w:rPr>
                <w:b/>
                <w:bCs/>
                <w:i/>
                <w:iCs/>
              </w:rPr>
              <w:t>голосования:</w:t>
            </w:r>
            <w:r w:rsidRPr="000C6DD9">
              <w:rPr>
                <w:rFonts w:ascii="Arial" w:hAnsi="Arial" w:cs="Arial"/>
                <w:color w:val="000000"/>
                <w:sz w:val="18"/>
                <w:szCs w:val="18"/>
                <w:shd w:val="clear" w:color="auto" w:fill="FFFFFF"/>
              </w:rPr>
              <w:t xml:space="preserve"> </w:t>
            </w:r>
          </w:p>
          <w:p w:rsidR="007643F4" w:rsidRPr="000C6DD9" w:rsidRDefault="007643F4" w:rsidP="007643F4">
            <w:pPr>
              <w:ind w:left="57" w:right="57"/>
              <w:jc w:val="both"/>
              <w:rPr>
                <w:b/>
                <w:bCs/>
                <w:i/>
                <w:iCs/>
              </w:rPr>
            </w:pPr>
            <w:r w:rsidRPr="000C6DD9">
              <w:rPr>
                <w:b/>
                <w:bCs/>
                <w:i/>
                <w:iCs/>
              </w:rPr>
              <w:t>"за" –</w:t>
            </w:r>
            <w:r>
              <w:rPr>
                <w:b/>
                <w:bCs/>
                <w:i/>
                <w:iCs/>
              </w:rPr>
              <w:t xml:space="preserve"> </w:t>
            </w:r>
            <w:r w:rsidRPr="006F30F5">
              <w:rPr>
                <w:b/>
                <w:bCs/>
                <w:i/>
                <w:iCs/>
              </w:rPr>
              <w:t>12</w:t>
            </w:r>
            <w:r>
              <w:rPr>
                <w:b/>
                <w:bCs/>
                <w:i/>
                <w:iCs/>
              </w:rPr>
              <w:t xml:space="preserve"> </w:t>
            </w:r>
            <w:r w:rsidRPr="006F30F5">
              <w:rPr>
                <w:b/>
                <w:bCs/>
                <w:i/>
                <w:iCs/>
              </w:rPr>
              <w:t xml:space="preserve">036 </w:t>
            </w:r>
            <w:r>
              <w:rPr>
                <w:b/>
                <w:bCs/>
                <w:i/>
                <w:iCs/>
              </w:rPr>
              <w:t>603</w:t>
            </w:r>
            <w:r w:rsidRPr="006F30F5">
              <w:rPr>
                <w:b/>
                <w:bCs/>
                <w:i/>
                <w:iCs/>
              </w:rPr>
              <w:t xml:space="preserve"> </w:t>
            </w:r>
            <w:r>
              <w:rPr>
                <w:b/>
                <w:bCs/>
                <w:i/>
                <w:iCs/>
              </w:rPr>
              <w:t>голос</w:t>
            </w:r>
            <w:r w:rsidR="00B53B38">
              <w:rPr>
                <w:b/>
                <w:bCs/>
                <w:i/>
                <w:iCs/>
              </w:rPr>
              <w:t>а</w:t>
            </w:r>
            <w:r>
              <w:rPr>
                <w:b/>
                <w:bCs/>
                <w:i/>
                <w:iCs/>
              </w:rPr>
              <w:t xml:space="preserve"> </w:t>
            </w:r>
            <w:r w:rsidRPr="006F30F5">
              <w:rPr>
                <w:b/>
                <w:bCs/>
                <w:i/>
                <w:iCs/>
              </w:rPr>
              <w:t>(</w:t>
            </w:r>
            <w:r>
              <w:rPr>
                <w:b/>
                <w:bCs/>
                <w:i/>
                <w:iCs/>
              </w:rPr>
              <w:t>100</w:t>
            </w:r>
            <w:r w:rsidRPr="006F30F5">
              <w:rPr>
                <w:b/>
                <w:bCs/>
                <w:i/>
                <w:iCs/>
              </w:rPr>
              <w:t>,</w:t>
            </w:r>
            <w:r>
              <w:rPr>
                <w:b/>
                <w:bCs/>
                <w:i/>
                <w:iCs/>
              </w:rPr>
              <w:t>00</w:t>
            </w:r>
            <w:r w:rsidRPr="006F30F5">
              <w:rPr>
                <w:b/>
                <w:bCs/>
                <w:i/>
                <w:iCs/>
              </w:rPr>
              <w:t>%)</w:t>
            </w:r>
            <w:r w:rsidRPr="000C6DD9">
              <w:rPr>
                <w:b/>
                <w:bCs/>
                <w:i/>
                <w:iCs/>
              </w:rPr>
              <w:t xml:space="preserve">; </w:t>
            </w:r>
          </w:p>
          <w:p w:rsidR="007643F4" w:rsidRPr="000C6DD9" w:rsidRDefault="007643F4" w:rsidP="007643F4">
            <w:pPr>
              <w:ind w:left="57" w:right="57"/>
              <w:jc w:val="both"/>
              <w:rPr>
                <w:b/>
                <w:bCs/>
                <w:i/>
                <w:iCs/>
              </w:rPr>
            </w:pPr>
            <w:r w:rsidRPr="000C6DD9">
              <w:rPr>
                <w:b/>
                <w:bCs/>
                <w:i/>
                <w:iCs/>
              </w:rPr>
              <w:t xml:space="preserve">"против" – 0 голосов (0,00%); </w:t>
            </w:r>
          </w:p>
          <w:p w:rsidR="007643F4" w:rsidRPr="000C6DD9" w:rsidRDefault="007643F4" w:rsidP="007643F4">
            <w:pPr>
              <w:ind w:left="57" w:right="57"/>
              <w:jc w:val="both"/>
              <w:rPr>
                <w:b/>
                <w:bCs/>
                <w:i/>
                <w:iCs/>
              </w:rPr>
            </w:pPr>
            <w:r w:rsidRPr="000C6DD9">
              <w:rPr>
                <w:b/>
                <w:bCs/>
                <w:i/>
                <w:iCs/>
              </w:rPr>
              <w:t xml:space="preserve">"воздержался" - </w:t>
            </w:r>
            <w:r>
              <w:rPr>
                <w:b/>
                <w:bCs/>
                <w:i/>
                <w:iCs/>
              </w:rPr>
              <w:t>0</w:t>
            </w:r>
            <w:r w:rsidRPr="000C6DD9">
              <w:rPr>
                <w:b/>
                <w:bCs/>
                <w:i/>
                <w:iCs/>
              </w:rPr>
              <w:t xml:space="preserve"> голосов (0,00%); </w:t>
            </w:r>
          </w:p>
          <w:p w:rsidR="00E6058A" w:rsidRPr="000C6DD9" w:rsidRDefault="00E6058A" w:rsidP="00E6058A">
            <w:pPr>
              <w:ind w:left="57" w:right="57"/>
              <w:jc w:val="both"/>
              <w:rPr>
                <w:b/>
                <w:bCs/>
                <w:i/>
                <w:iCs/>
              </w:rPr>
            </w:pPr>
            <w:r w:rsidRPr="000C6DD9">
              <w:rPr>
                <w:b/>
                <w:bCs/>
                <w:i/>
                <w:iCs/>
              </w:rPr>
              <w:t xml:space="preserve">число голосов по данному вопросу повестки дня, которые не подсчитывались в связи с признанием бюллетеней </w:t>
            </w:r>
            <w:proofErr w:type="gramStart"/>
            <w:r w:rsidRPr="000C6DD9">
              <w:rPr>
                <w:b/>
                <w:bCs/>
                <w:i/>
                <w:iCs/>
              </w:rPr>
              <w:t>недействительными</w:t>
            </w:r>
            <w:proofErr w:type="gramEnd"/>
            <w:r w:rsidRPr="000C6DD9">
              <w:rPr>
                <w:b/>
                <w:bCs/>
                <w:i/>
                <w:iCs/>
              </w:rPr>
              <w:t xml:space="preserve"> или по иным основаниям, - 0 голосов;</w:t>
            </w:r>
          </w:p>
          <w:p w:rsidR="00E6058A" w:rsidRPr="000C6DD9" w:rsidRDefault="00E6058A" w:rsidP="00E6058A">
            <w:pPr>
              <w:ind w:left="57" w:right="57"/>
              <w:jc w:val="both"/>
              <w:rPr>
                <w:b/>
                <w:bCs/>
                <w:i/>
                <w:iCs/>
              </w:rPr>
            </w:pPr>
            <w:r w:rsidRPr="000C6DD9">
              <w:rPr>
                <w:b/>
                <w:bCs/>
                <w:i/>
                <w:iCs/>
              </w:rPr>
              <w:t xml:space="preserve">формулировка решения, принятого общим собранием по данному вопросу повестки дня: </w:t>
            </w:r>
          </w:p>
          <w:p w:rsidR="003A2291" w:rsidRPr="003A2291" w:rsidRDefault="003A2291" w:rsidP="003A2291">
            <w:pPr>
              <w:ind w:left="57" w:right="57"/>
              <w:jc w:val="both"/>
              <w:rPr>
                <w:b/>
                <w:bCs/>
                <w:i/>
                <w:iCs/>
              </w:rPr>
            </w:pPr>
            <w:r w:rsidRPr="003A2291">
              <w:rPr>
                <w:b/>
                <w:bCs/>
                <w:i/>
                <w:iCs/>
              </w:rPr>
              <w:t>2. Утвердить годовую бухгалтерскую (финансовую) отчетность Общества за 2024 год в соответствии с проектом (документом), входящим в состав информации (материалов), предоставленной при подготовке к годовому заседанию общего собрания акционеров Общества, голосование на котором совмещается с заочным голосованием.</w:t>
            </w:r>
          </w:p>
          <w:p w:rsidR="007643F4" w:rsidRPr="000C6DD9" w:rsidRDefault="007643F4" w:rsidP="007643F4">
            <w:pPr>
              <w:spacing w:before="60"/>
              <w:ind w:left="57" w:right="113"/>
              <w:jc w:val="both"/>
              <w:rPr>
                <w:b/>
                <w:bCs/>
                <w:i/>
                <w:iCs/>
              </w:rPr>
            </w:pPr>
            <w:r w:rsidRPr="000C6DD9">
              <w:rPr>
                <w:b/>
                <w:bCs/>
                <w:i/>
                <w:iCs/>
              </w:rPr>
              <w:t xml:space="preserve">По вопросу </w:t>
            </w:r>
            <w:r>
              <w:rPr>
                <w:b/>
                <w:bCs/>
                <w:i/>
                <w:iCs/>
              </w:rPr>
              <w:t>3</w:t>
            </w:r>
            <w:r w:rsidRPr="000C6DD9">
              <w:rPr>
                <w:b/>
                <w:bCs/>
                <w:i/>
                <w:iCs/>
              </w:rPr>
              <w:t xml:space="preserve"> повестки дня: </w:t>
            </w:r>
          </w:p>
          <w:p w:rsidR="007643F4" w:rsidRPr="000C6DD9" w:rsidRDefault="007643F4" w:rsidP="007643F4">
            <w:pPr>
              <w:ind w:left="57" w:right="113"/>
              <w:jc w:val="both"/>
              <w:rPr>
                <w:rFonts w:ascii="Arial" w:hAnsi="Arial" w:cs="Arial"/>
                <w:color w:val="000000"/>
                <w:sz w:val="18"/>
                <w:szCs w:val="18"/>
                <w:shd w:val="clear" w:color="auto" w:fill="FFFFFF"/>
              </w:rPr>
            </w:pPr>
            <w:r w:rsidRPr="000C6DD9">
              <w:rPr>
                <w:b/>
                <w:bCs/>
                <w:i/>
                <w:iCs/>
              </w:rPr>
              <w:t xml:space="preserve">результаты </w:t>
            </w:r>
            <w:r>
              <w:rPr>
                <w:b/>
                <w:bCs/>
                <w:i/>
                <w:iCs/>
              </w:rPr>
              <w:t xml:space="preserve">(итоги) </w:t>
            </w:r>
            <w:r w:rsidRPr="000C6DD9">
              <w:rPr>
                <w:b/>
                <w:bCs/>
                <w:i/>
                <w:iCs/>
              </w:rPr>
              <w:t>голосования:</w:t>
            </w:r>
            <w:r w:rsidRPr="000C6DD9">
              <w:rPr>
                <w:rFonts w:ascii="Arial" w:hAnsi="Arial" w:cs="Arial"/>
                <w:color w:val="000000"/>
                <w:sz w:val="18"/>
                <w:szCs w:val="18"/>
                <w:shd w:val="clear" w:color="auto" w:fill="FFFFFF"/>
              </w:rPr>
              <w:t xml:space="preserve"> </w:t>
            </w:r>
          </w:p>
          <w:p w:rsidR="007643F4" w:rsidRPr="000C6DD9" w:rsidRDefault="007643F4" w:rsidP="007643F4">
            <w:pPr>
              <w:ind w:left="57" w:right="57"/>
              <w:jc w:val="both"/>
              <w:rPr>
                <w:b/>
                <w:bCs/>
                <w:i/>
                <w:iCs/>
              </w:rPr>
            </w:pPr>
            <w:r w:rsidRPr="000C6DD9">
              <w:rPr>
                <w:b/>
                <w:bCs/>
                <w:i/>
                <w:iCs/>
              </w:rPr>
              <w:t>"за" –</w:t>
            </w:r>
            <w:r>
              <w:rPr>
                <w:b/>
                <w:bCs/>
                <w:i/>
                <w:iCs/>
              </w:rPr>
              <w:t xml:space="preserve"> </w:t>
            </w:r>
            <w:r w:rsidRPr="006F30F5">
              <w:rPr>
                <w:b/>
                <w:bCs/>
                <w:i/>
                <w:iCs/>
              </w:rPr>
              <w:t>12</w:t>
            </w:r>
            <w:r>
              <w:rPr>
                <w:b/>
                <w:bCs/>
                <w:i/>
                <w:iCs/>
              </w:rPr>
              <w:t xml:space="preserve"> </w:t>
            </w:r>
            <w:r w:rsidRPr="006F30F5">
              <w:rPr>
                <w:b/>
                <w:bCs/>
                <w:i/>
                <w:iCs/>
              </w:rPr>
              <w:t xml:space="preserve">036 </w:t>
            </w:r>
            <w:r>
              <w:rPr>
                <w:b/>
                <w:bCs/>
                <w:i/>
                <w:iCs/>
              </w:rPr>
              <w:t>603</w:t>
            </w:r>
            <w:r w:rsidRPr="006F30F5">
              <w:rPr>
                <w:b/>
                <w:bCs/>
                <w:i/>
                <w:iCs/>
              </w:rPr>
              <w:t xml:space="preserve"> </w:t>
            </w:r>
            <w:r>
              <w:rPr>
                <w:b/>
                <w:bCs/>
                <w:i/>
                <w:iCs/>
              </w:rPr>
              <w:t>голос</w:t>
            </w:r>
            <w:r w:rsidR="00B53B38">
              <w:rPr>
                <w:b/>
                <w:bCs/>
                <w:i/>
                <w:iCs/>
              </w:rPr>
              <w:t>а</w:t>
            </w:r>
            <w:r>
              <w:rPr>
                <w:b/>
                <w:bCs/>
                <w:i/>
                <w:iCs/>
              </w:rPr>
              <w:t xml:space="preserve"> </w:t>
            </w:r>
            <w:r w:rsidRPr="006F30F5">
              <w:rPr>
                <w:b/>
                <w:bCs/>
                <w:i/>
                <w:iCs/>
              </w:rPr>
              <w:t>(</w:t>
            </w:r>
            <w:r>
              <w:rPr>
                <w:b/>
                <w:bCs/>
                <w:i/>
                <w:iCs/>
              </w:rPr>
              <w:t>100</w:t>
            </w:r>
            <w:r w:rsidRPr="006F30F5">
              <w:rPr>
                <w:b/>
                <w:bCs/>
                <w:i/>
                <w:iCs/>
              </w:rPr>
              <w:t>,</w:t>
            </w:r>
            <w:r>
              <w:rPr>
                <w:b/>
                <w:bCs/>
                <w:i/>
                <w:iCs/>
              </w:rPr>
              <w:t>00</w:t>
            </w:r>
            <w:r w:rsidRPr="006F30F5">
              <w:rPr>
                <w:b/>
                <w:bCs/>
                <w:i/>
                <w:iCs/>
              </w:rPr>
              <w:t>%)</w:t>
            </w:r>
            <w:r w:rsidRPr="000C6DD9">
              <w:rPr>
                <w:b/>
                <w:bCs/>
                <w:i/>
                <w:iCs/>
              </w:rPr>
              <w:t xml:space="preserve">; </w:t>
            </w:r>
          </w:p>
          <w:p w:rsidR="007643F4" w:rsidRPr="000C6DD9" w:rsidRDefault="007643F4" w:rsidP="007643F4">
            <w:pPr>
              <w:ind w:left="57" w:right="57"/>
              <w:jc w:val="both"/>
              <w:rPr>
                <w:b/>
                <w:bCs/>
                <w:i/>
                <w:iCs/>
              </w:rPr>
            </w:pPr>
            <w:r w:rsidRPr="000C6DD9">
              <w:rPr>
                <w:b/>
                <w:bCs/>
                <w:i/>
                <w:iCs/>
              </w:rPr>
              <w:t xml:space="preserve">"против" – 0 голосов (0,00%); </w:t>
            </w:r>
          </w:p>
          <w:p w:rsidR="007643F4" w:rsidRPr="000C6DD9" w:rsidRDefault="007643F4" w:rsidP="007643F4">
            <w:pPr>
              <w:ind w:left="57" w:right="57"/>
              <w:jc w:val="both"/>
              <w:rPr>
                <w:b/>
                <w:bCs/>
                <w:i/>
                <w:iCs/>
              </w:rPr>
            </w:pPr>
            <w:r w:rsidRPr="000C6DD9">
              <w:rPr>
                <w:b/>
                <w:bCs/>
                <w:i/>
                <w:iCs/>
              </w:rPr>
              <w:t xml:space="preserve">"воздержался" - </w:t>
            </w:r>
            <w:r>
              <w:rPr>
                <w:b/>
                <w:bCs/>
                <w:i/>
                <w:iCs/>
              </w:rPr>
              <w:t>0</w:t>
            </w:r>
            <w:r w:rsidRPr="000C6DD9">
              <w:rPr>
                <w:b/>
                <w:bCs/>
                <w:i/>
                <w:iCs/>
              </w:rPr>
              <w:t xml:space="preserve"> голосов (0,00%); </w:t>
            </w:r>
          </w:p>
          <w:p w:rsidR="007643F4" w:rsidRPr="000C6DD9" w:rsidRDefault="007643F4" w:rsidP="007643F4">
            <w:pPr>
              <w:ind w:left="57" w:right="57"/>
              <w:jc w:val="both"/>
              <w:rPr>
                <w:b/>
                <w:bCs/>
                <w:i/>
                <w:iCs/>
              </w:rPr>
            </w:pPr>
            <w:r w:rsidRPr="000C6DD9">
              <w:rPr>
                <w:b/>
                <w:bCs/>
                <w:i/>
                <w:iCs/>
              </w:rPr>
              <w:t xml:space="preserve">число голосов по данному вопросу повестки дня, которые не подсчитывались в связи с признанием бюллетеней </w:t>
            </w:r>
            <w:proofErr w:type="gramStart"/>
            <w:r w:rsidRPr="000C6DD9">
              <w:rPr>
                <w:b/>
                <w:bCs/>
                <w:i/>
                <w:iCs/>
              </w:rPr>
              <w:t>недействительными</w:t>
            </w:r>
            <w:proofErr w:type="gramEnd"/>
            <w:r w:rsidRPr="000C6DD9">
              <w:rPr>
                <w:b/>
                <w:bCs/>
                <w:i/>
                <w:iCs/>
              </w:rPr>
              <w:t xml:space="preserve"> или по иным основаниям, - 0 голосов;</w:t>
            </w:r>
          </w:p>
          <w:p w:rsidR="007643F4" w:rsidRPr="000C6DD9" w:rsidRDefault="007643F4" w:rsidP="007643F4">
            <w:pPr>
              <w:ind w:left="57" w:right="57"/>
              <w:jc w:val="both"/>
              <w:rPr>
                <w:b/>
                <w:bCs/>
                <w:i/>
                <w:iCs/>
              </w:rPr>
            </w:pPr>
            <w:r w:rsidRPr="000C6DD9">
              <w:rPr>
                <w:b/>
                <w:bCs/>
                <w:i/>
                <w:iCs/>
              </w:rPr>
              <w:t xml:space="preserve">формулировка решения, принятого общим собранием по данному вопросу повестки дня: </w:t>
            </w:r>
          </w:p>
          <w:p w:rsidR="003A2291" w:rsidRPr="003A2291" w:rsidRDefault="003A2291" w:rsidP="003A2291">
            <w:pPr>
              <w:ind w:left="57" w:right="57"/>
              <w:jc w:val="both"/>
              <w:rPr>
                <w:b/>
                <w:bCs/>
                <w:i/>
                <w:iCs/>
              </w:rPr>
            </w:pPr>
            <w:r w:rsidRPr="003A2291">
              <w:rPr>
                <w:b/>
                <w:bCs/>
                <w:i/>
                <w:iCs/>
              </w:rPr>
              <w:t>3. Распределить чистую прибыль Общества по результатам 2024 отчетного года следующим образом:</w:t>
            </w:r>
          </w:p>
          <w:p w:rsidR="003A2291" w:rsidRPr="003A2291" w:rsidRDefault="003A2291" w:rsidP="003A2291">
            <w:pPr>
              <w:ind w:left="57" w:right="57"/>
              <w:jc w:val="both"/>
              <w:rPr>
                <w:b/>
                <w:bCs/>
                <w:i/>
                <w:iCs/>
              </w:rPr>
            </w:pPr>
            <w:r w:rsidRPr="003A2291">
              <w:rPr>
                <w:b/>
                <w:bCs/>
                <w:i/>
                <w:iCs/>
              </w:rPr>
              <w:t>- 5 % от чистой прибыли Общества в сумме 180 790 (сто восемьдесят тысяч семьсот девяносто) рублей 50 копеек направить на формирование резервного фонда;</w:t>
            </w:r>
          </w:p>
          <w:p w:rsidR="003A2291" w:rsidRPr="003A2291" w:rsidRDefault="003A2291" w:rsidP="003A2291">
            <w:pPr>
              <w:ind w:left="57" w:right="57"/>
              <w:jc w:val="both"/>
              <w:rPr>
                <w:b/>
                <w:bCs/>
                <w:i/>
                <w:iCs/>
              </w:rPr>
            </w:pPr>
            <w:r w:rsidRPr="003A2291">
              <w:rPr>
                <w:b/>
                <w:bCs/>
                <w:i/>
                <w:iCs/>
              </w:rPr>
              <w:t>- оставшуюся чистую прибыль не распределять, оставить в распоряжении Общества.</w:t>
            </w:r>
          </w:p>
          <w:p w:rsidR="003A2291" w:rsidRPr="003A2291" w:rsidRDefault="003A2291" w:rsidP="003A2291">
            <w:pPr>
              <w:ind w:left="57" w:right="57"/>
              <w:jc w:val="both"/>
              <w:rPr>
                <w:b/>
                <w:bCs/>
                <w:i/>
                <w:iCs/>
              </w:rPr>
            </w:pPr>
            <w:r w:rsidRPr="003A2291">
              <w:rPr>
                <w:b/>
                <w:bCs/>
                <w:i/>
                <w:iCs/>
              </w:rPr>
              <w:t>Годовые дивиденды по обыкновенным акциям Общества по результатам 2024 отчетного года не выплачивать и не объявлять. Не устанавливать дату, на которую определяются лица, имеющие право на получение годовых дивидендов по обыкновенным акциям Общества по результатам 2024 отчетного года.</w:t>
            </w:r>
          </w:p>
          <w:p w:rsidR="007643F4" w:rsidRPr="00B53B38" w:rsidRDefault="007643F4" w:rsidP="007643F4">
            <w:pPr>
              <w:spacing w:before="60"/>
              <w:ind w:left="57" w:right="113"/>
              <w:jc w:val="both"/>
              <w:rPr>
                <w:b/>
                <w:bCs/>
                <w:i/>
                <w:iCs/>
              </w:rPr>
            </w:pPr>
            <w:r w:rsidRPr="00B53B38">
              <w:rPr>
                <w:b/>
                <w:bCs/>
                <w:i/>
                <w:iCs/>
              </w:rPr>
              <w:t xml:space="preserve">По вопросу 4 повестки дня: </w:t>
            </w:r>
          </w:p>
          <w:p w:rsidR="007643F4" w:rsidRPr="00B53B38" w:rsidRDefault="007643F4" w:rsidP="007643F4">
            <w:pPr>
              <w:ind w:left="57" w:right="113"/>
              <w:jc w:val="both"/>
              <w:rPr>
                <w:rFonts w:ascii="Arial" w:hAnsi="Arial" w:cs="Arial"/>
                <w:color w:val="000000"/>
                <w:sz w:val="18"/>
                <w:szCs w:val="18"/>
                <w:shd w:val="clear" w:color="auto" w:fill="FFFFFF"/>
              </w:rPr>
            </w:pPr>
            <w:r w:rsidRPr="00B53B38">
              <w:rPr>
                <w:b/>
                <w:bCs/>
                <w:i/>
                <w:iCs/>
              </w:rPr>
              <w:t>результаты (итоги) голосования:</w:t>
            </w:r>
            <w:r w:rsidRPr="00B53B38">
              <w:rPr>
                <w:rFonts w:ascii="Arial" w:hAnsi="Arial" w:cs="Arial"/>
                <w:color w:val="000000"/>
                <w:sz w:val="18"/>
                <w:szCs w:val="18"/>
                <w:shd w:val="clear" w:color="auto" w:fill="FFFFFF"/>
              </w:rPr>
              <w:t xml:space="preserve"> </w:t>
            </w:r>
          </w:p>
          <w:p w:rsidR="00B53B38" w:rsidRPr="00B53B38" w:rsidRDefault="00B53B38" w:rsidP="00B53B38">
            <w:pPr>
              <w:ind w:left="57" w:right="113"/>
              <w:jc w:val="both"/>
              <w:rPr>
                <w:b/>
                <w:bCs/>
                <w:i/>
                <w:iCs/>
              </w:rPr>
            </w:pPr>
            <w:r w:rsidRPr="00B53B38">
              <w:rPr>
                <w:b/>
                <w:bCs/>
                <w:i/>
                <w:iCs/>
              </w:rPr>
              <w:t xml:space="preserve">"за" каждого кандидата: </w:t>
            </w:r>
          </w:p>
          <w:p w:rsidR="00B53B38" w:rsidRPr="00B53B38" w:rsidRDefault="00B53B38" w:rsidP="00B53B38">
            <w:pPr>
              <w:ind w:left="57" w:right="113"/>
              <w:jc w:val="both"/>
              <w:rPr>
                <w:b/>
                <w:bCs/>
                <w:i/>
                <w:iCs/>
              </w:rPr>
            </w:pPr>
            <w:proofErr w:type="spellStart"/>
            <w:r w:rsidRPr="00B53B38">
              <w:rPr>
                <w:b/>
                <w:bCs/>
                <w:i/>
                <w:iCs/>
              </w:rPr>
              <w:t>Ордовский</w:t>
            </w:r>
            <w:proofErr w:type="spellEnd"/>
            <w:r w:rsidRPr="00B53B38">
              <w:rPr>
                <w:b/>
                <w:bCs/>
                <w:i/>
                <w:iCs/>
              </w:rPr>
              <w:t xml:space="preserve">-Танаевский Бланко Ростислав (независимый директор), - 12 036 503 голоса </w:t>
            </w:r>
          </w:p>
          <w:p w:rsidR="00B53B38" w:rsidRPr="00B53B38" w:rsidRDefault="00B53B38" w:rsidP="00B53B38">
            <w:pPr>
              <w:ind w:left="57" w:right="113"/>
              <w:jc w:val="both"/>
              <w:rPr>
                <w:b/>
                <w:bCs/>
                <w:i/>
                <w:iCs/>
              </w:rPr>
            </w:pPr>
            <w:r w:rsidRPr="00B53B38">
              <w:rPr>
                <w:b/>
                <w:bCs/>
                <w:i/>
                <w:iCs/>
              </w:rPr>
              <w:t>Гущин Дмитрий Георгиевич (независимый директор), - 12 036 503 голоса</w:t>
            </w:r>
          </w:p>
          <w:p w:rsidR="00B53B38" w:rsidRPr="00B53B38" w:rsidRDefault="00B53B38" w:rsidP="00B53B38">
            <w:pPr>
              <w:ind w:left="57" w:right="113"/>
              <w:jc w:val="both"/>
              <w:rPr>
                <w:b/>
                <w:bCs/>
                <w:i/>
                <w:iCs/>
              </w:rPr>
            </w:pPr>
            <w:r w:rsidRPr="00B53B38">
              <w:rPr>
                <w:b/>
                <w:bCs/>
                <w:i/>
                <w:iCs/>
              </w:rPr>
              <w:t xml:space="preserve">Степанян </w:t>
            </w:r>
            <w:proofErr w:type="spellStart"/>
            <w:r w:rsidRPr="00B53B38">
              <w:rPr>
                <w:b/>
                <w:bCs/>
                <w:i/>
                <w:iCs/>
              </w:rPr>
              <w:t>Размик</w:t>
            </w:r>
            <w:proofErr w:type="spellEnd"/>
            <w:r w:rsidRPr="00B53B38">
              <w:rPr>
                <w:b/>
                <w:bCs/>
                <w:i/>
                <w:iCs/>
              </w:rPr>
              <w:t xml:space="preserve"> </w:t>
            </w:r>
            <w:proofErr w:type="spellStart"/>
            <w:r w:rsidRPr="00B53B38">
              <w:rPr>
                <w:b/>
                <w:bCs/>
                <w:i/>
                <w:iCs/>
              </w:rPr>
              <w:t>Гегамович</w:t>
            </w:r>
            <w:proofErr w:type="spellEnd"/>
            <w:r w:rsidRPr="00B53B38">
              <w:rPr>
                <w:b/>
                <w:bCs/>
                <w:i/>
                <w:iCs/>
              </w:rPr>
              <w:t xml:space="preserve"> (независимый директор), - 12 036 503 голоса</w:t>
            </w:r>
          </w:p>
          <w:p w:rsidR="00B53B38" w:rsidRPr="00B53B38" w:rsidRDefault="00B53B38" w:rsidP="00B53B38">
            <w:pPr>
              <w:ind w:left="57" w:right="113"/>
              <w:jc w:val="both"/>
              <w:rPr>
                <w:b/>
                <w:bCs/>
                <w:i/>
                <w:iCs/>
              </w:rPr>
            </w:pPr>
            <w:proofErr w:type="spellStart"/>
            <w:r w:rsidRPr="00B53B38">
              <w:rPr>
                <w:b/>
                <w:bCs/>
                <w:i/>
                <w:iCs/>
              </w:rPr>
              <w:t>Костеева</w:t>
            </w:r>
            <w:proofErr w:type="spellEnd"/>
            <w:r w:rsidRPr="00B53B38">
              <w:rPr>
                <w:b/>
                <w:bCs/>
                <w:i/>
                <w:iCs/>
              </w:rPr>
              <w:t xml:space="preserve"> Маргарита Валерьевна, - 12 036 503 голоса</w:t>
            </w:r>
          </w:p>
          <w:p w:rsidR="00986E4D" w:rsidRPr="00B53B38" w:rsidRDefault="00986E4D" w:rsidP="00986E4D">
            <w:pPr>
              <w:ind w:left="57" w:right="113"/>
              <w:jc w:val="both"/>
              <w:rPr>
                <w:b/>
                <w:bCs/>
                <w:i/>
                <w:iCs/>
              </w:rPr>
            </w:pPr>
            <w:r w:rsidRPr="00B53B38">
              <w:rPr>
                <w:b/>
                <w:bCs/>
                <w:i/>
                <w:iCs/>
              </w:rPr>
              <w:t>Туманов Андрей Геннадьевич (независимый директор). - 12 037 203 голоса</w:t>
            </w:r>
          </w:p>
          <w:p w:rsidR="00B53B38" w:rsidRPr="00B53B38" w:rsidRDefault="00B53B38" w:rsidP="00B53B38">
            <w:pPr>
              <w:ind w:left="57" w:right="113"/>
              <w:jc w:val="both"/>
              <w:rPr>
                <w:b/>
                <w:bCs/>
                <w:i/>
                <w:iCs/>
              </w:rPr>
            </w:pPr>
            <w:proofErr w:type="spellStart"/>
            <w:r w:rsidRPr="00B53B38">
              <w:rPr>
                <w:b/>
                <w:bCs/>
                <w:i/>
                <w:iCs/>
              </w:rPr>
              <w:t>Ястребова</w:t>
            </w:r>
            <w:proofErr w:type="spellEnd"/>
            <w:r w:rsidRPr="00B53B38">
              <w:rPr>
                <w:b/>
                <w:bCs/>
                <w:i/>
                <w:iCs/>
              </w:rPr>
              <w:t xml:space="preserve"> Юлия Константиновна (независимый директор), - 12 036 503 голоса</w:t>
            </w:r>
          </w:p>
          <w:p w:rsidR="00B53B38" w:rsidRPr="00B53B38" w:rsidRDefault="00B53B38" w:rsidP="00B53B38">
            <w:pPr>
              <w:ind w:left="57" w:right="113"/>
              <w:jc w:val="both"/>
              <w:rPr>
                <w:b/>
                <w:bCs/>
                <w:i/>
                <w:iCs/>
              </w:rPr>
            </w:pPr>
            <w:proofErr w:type="spellStart"/>
            <w:r w:rsidRPr="00B53B38">
              <w:rPr>
                <w:b/>
                <w:bCs/>
                <w:i/>
                <w:iCs/>
              </w:rPr>
              <w:t>Полиновский</w:t>
            </w:r>
            <w:proofErr w:type="spellEnd"/>
            <w:r w:rsidRPr="00B53B38">
              <w:rPr>
                <w:b/>
                <w:bCs/>
                <w:i/>
                <w:iCs/>
              </w:rPr>
              <w:t xml:space="preserve"> Михаил Валерьевич, - 12 036 503 голоса</w:t>
            </w:r>
          </w:p>
          <w:p w:rsidR="00B53B38" w:rsidRPr="00B53B38" w:rsidRDefault="00B53B38" w:rsidP="00B53B38">
            <w:pPr>
              <w:ind w:left="57" w:right="113"/>
              <w:jc w:val="both"/>
              <w:rPr>
                <w:b/>
                <w:bCs/>
                <w:i/>
                <w:iCs/>
              </w:rPr>
            </w:pPr>
            <w:r w:rsidRPr="00B53B38">
              <w:rPr>
                <w:b/>
                <w:bCs/>
                <w:i/>
                <w:iCs/>
              </w:rPr>
              <w:t xml:space="preserve">"против" всех кандидатов - 0 голосов; </w:t>
            </w:r>
          </w:p>
          <w:p w:rsidR="00B53B38" w:rsidRPr="00B53B38" w:rsidRDefault="00B53B38" w:rsidP="00B53B38">
            <w:pPr>
              <w:ind w:left="57" w:right="113"/>
              <w:jc w:val="both"/>
              <w:rPr>
                <w:b/>
                <w:bCs/>
                <w:i/>
                <w:iCs/>
              </w:rPr>
            </w:pPr>
            <w:r w:rsidRPr="00B53B38">
              <w:rPr>
                <w:b/>
                <w:bCs/>
                <w:i/>
                <w:iCs/>
              </w:rPr>
              <w:t xml:space="preserve">"воздержался" по всем кандидатам - 0 голосов; </w:t>
            </w:r>
          </w:p>
          <w:p w:rsidR="00B53B38" w:rsidRPr="00B53B38" w:rsidRDefault="00B53B38" w:rsidP="00B53B38">
            <w:pPr>
              <w:ind w:left="57" w:right="57"/>
              <w:jc w:val="both"/>
              <w:rPr>
                <w:b/>
                <w:bCs/>
                <w:i/>
                <w:iCs/>
              </w:rPr>
            </w:pPr>
            <w:r w:rsidRPr="00B53B38">
              <w:rPr>
                <w:b/>
                <w:bCs/>
                <w:i/>
                <w:iCs/>
              </w:rPr>
              <w:t xml:space="preserve">число голосов по данному вопросу повестки дня, которые не подсчитывались в связи с признанием бюллетеней </w:t>
            </w:r>
            <w:proofErr w:type="gramStart"/>
            <w:r w:rsidRPr="00B53B38">
              <w:rPr>
                <w:b/>
                <w:bCs/>
                <w:i/>
                <w:iCs/>
              </w:rPr>
              <w:t>недействительными</w:t>
            </w:r>
            <w:proofErr w:type="gramEnd"/>
            <w:r w:rsidRPr="00B53B38">
              <w:rPr>
                <w:b/>
                <w:bCs/>
                <w:i/>
                <w:iCs/>
              </w:rPr>
              <w:t xml:space="preserve"> или по иным основаниям, - 0 голосов;</w:t>
            </w:r>
          </w:p>
          <w:p w:rsidR="00B53B38" w:rsidRPr="000C6DD9" w:rsidRDefault="00B53B38" w:rsidP="00B53B38">
            <w:pPr>
              <w:ind w:left="57" w:right="57"/>
              <w:jc w:val="both"/>
              <w:rPr>
                <w:b/>
                <w:bCs/>
                <w:i/>
                <w:iCs/>
              </w:rPr>
            </w:pPr>
            <w:r w:rsidRPr="00B53B38">
              <w:rPr>
                <w:b/>
                <w:bCs/>
                <w:i/>
                <w:iCs/>
              </w:rPr>
              <w:t>формулировка решения, принятого общим собранием по данному вопросу повестки дня:</w:t>
            </w:r>
            <w:r w:rsidRPr="000C6DD9">
              <w:rPr>
                <w:b/>
                <w:bCs/>
                <w:i/>
                <w:iCs/>
              </w:rPr>
              <w:t xml:space="preserve"> </w:t>
            </w:r>
          </w:p>
          <w:p w:rsidR="003A2291" w:rsidRPr="003A2291" w:rsidRDefault="003A2291" w:rsidP="003A2291">
            <w:pPr>
              <w:ind w:left="57" w:right="57"/>
              <w:jc w:val="both"/>
              <w:rPr>
                <w:b/>
                <w:bCs/>
                <w:i/>
                <w:iCs/>
              </w:rPr>
            </w:pPr>
            <w:r w:rsidRPr="003A2291">
              <w:rPr>
                <w:b/>
                <w:bCs/>
                <w:i/>
                <w:iCs/>
              </w:rPr>
              <w:t>4. Избрать членами Совета директоров Общества следующих лиц:</w:t>
            </w:r>
          </w:p>
          <w:p w:rsidR="003A2291" w:rsidRPr="003A2291" w:rsidRDefault="003A2291" w:rsidP="003A2291">
            <w:pPr>
              <w:ind w:left="57" w:right="57"/>
              <w:jc w:val="both"/>
              <w:rPr>
                <w:b/>
                <w:bCs/>
                <w:i/>
                <w:iCs/>
              </w:rPr>
            </w:pPr>
            <w:r w:rsidRPr="000C6DD9">
              <w:rPr>
                <w:b/>
                <w:bCs/>
                <w:i/>
                <w:iCs/>
              </w:rPr>
              <w:t xml:space="preserve">• </w:t>
            </w:r>
            <w:proofErr w:type="spellStart"/>
            <w:r w:rsidRPr="003A2291">
              <w:rPr>
                <w:b/>
                <w:bCs/>
                <w:i/>
                <w:iCs/>
              </w:rPr>
              <w:t>Ордовский</w:t>
            </w:r>
            <w:proofErr w:type="spellEnd"/>
            <w:r w:rsidRPr="003A2291">
              <w:rPr>
                <w:b/>
                <w:bCs/>
                <w:i/>
                <w:iCs/>
              </w:rPr>
              <w:t>-Танаевский Бланко Ростислав (независимый директор),</w:t>
            </w:r>
          </w:p>
          <w:p w:rsidR="003A2291" w:rsidRPr="003A2291" w:rsidRDefault="003A2291" w:rsidP="003A2291">
            <w:pPr>
              <w:ind w:left="57" w:right="57"/>
              <w:jc w:val="both"/>
              <w:rPr>
                <w:b/>
                <w:bCs/>
                <w:i/>
                <w:iCs/>
              </w:rPr>
            </w:pPr>
            <w:r w:rsidRPr="000C6DD9">
              <w:rPr>
                <w:b/>
                <w:bCs/>
                <w:i/>
                <w:iCs/>
              </w:rPr>
              <w:t xml:space="preserve">• </w:t>
            </w:r>
            <w:r w:rsidRPr="003A2291">
              <w:rPr>
                <w:b/>
                <w:bCs/>
                <w:i/>
                <w:iCs/>
              </w:rPr>
              <w:t>Гущин Дмитрий Георгиевич (независимый директор),</w:t>
            </w:r>
          </w:p>
          <w:p w:rsidR="003A2291" w:rsidRPr="003A2291" w:rsidRDefault="003A2291" w:rsidP="003A2291">
            <w:pPr>
              <w:ind w:left="57" w:right="57"/>
              <w:jc w:val="both"/>
              <w:rPr>
                <w:b/>
                <w:bCs/>
                <w:i/>
                <w:iCs/>
              </w:rPr>
            </w:pPr>
            <w:r w:rsidRPr="000C6DD9">
              <w:rPr>
                <w:b/>
                <w:bCs/>
                <w:i/>
                <w:iCs/>
              </w:rPr>
              <w:t xml:space="preserve">• </w:t>
            </w:r>
            <w:r w:rsidRPr="003A2291">
              <w:rPr>
                <w:b/>
                <w:bCs/>
                <w:i/>
                <w:iCs/>
              </w:rPr>
              <w:t xml:space="preserve">Степанян </w:t>
            </w:r>
            <w:proofErr w:type="spellStart"/>
            <w:r w:rsidRPr="003A2291">
              <w:rPr>
                <w:b/>
                <w:bCs/>
                <w:i/>
                <w:iCs/>
              </w:rPr>
              <w:t>Размик</w:t>
            </w:r>
            <w:proofErr w:type="spellEnd"/>
            <w:r w:rsidRPr="003A2291">
              <w:rPr>
                <w:b/>
                <w:bCs/>
                <w:i/>
                <w:iCs/>
              </w:rPr>
              <w:t xml:space="preserve"> </w:t>
            </w:r>
            <w:proofErr w:type="spellStart"/>
            <w:r w:rsidRPr="003A2291">
              <w:rPr>
                <w:b/>
                <w:bCs/>
                <w:i/>
                <w:iCs/>
              </w:rPr>
              <w:t>Гегамович</w:t>
            </w:r>
            <w:proofErr w:type="spellEnd"/>
            <w:r w:rsidRPr="003A2291">
              <w:rPr>
                <w:b/>
                <w:bCs/>
                <w:i/>
                <w:iCs/>
              </w:rPr>
              <w:t xml:space="preserve"> (независимый директор),</w:t>
            </w:r>
          </w:p>
          <w:p w:rsidR="003A2291" w:rsidRPr="003A2291" w:rsidRDefault="003A2291" w:rsidP="003A2291">
            <w:pPr>
              <w:ind w:left="57" w:right="57"/>
              <w:jc w:val="both"/>
              <w:rPr>
                <w:b/>
                <w:bCs/>
                <w:i/>
                <w:iCs/>
              </w:rPr>
            </w:pPr>
            <w:r w:rsidRPr="000C6DD9">
              <w:rPr>
                <w:b/>
                <w:bCs/>
                <w:i/>
                <w:iCs/>
              </w:rPr>
              <w:t xml:space="preserve">• </w:t>
            </w:r>
            <w:proofErr w:type="spellStart"/>
            <w:r w:rsidRPr="003A2291">
              <w:rPr>
                <w:b/>
                <w:bCs/>
                <w:i/>
                <w:iCs/>
              </w:rPr>
              <w:t>Костеева</w:t>
            </w:r>
            <w:proofErr w:type="spellEnd"/>
            <w:r w:rsidRPr="003A2291">
              <w:rPr>
                <w:b/>
                <w:bCs/>
                <w:i/>
                <w:iCs/>
              </w:rPr>
              <w:t xml:space="preserve"> Маргарита Валерьевна,</w:t>
            </w:r>
          </w:p>
          <w:p w:rsidR="00986E4D" w:rsidRPr="003A2291" w:rsidRDefault="00986E4D" w:rsidP="00986E4D">
            <w:pPr>
              <w:ind w:left="57" w:right="57"/>
              <w:jc w:val="both"/>
              <w:rPr>
                <w:b/>
                <w:bCs/>
                <w:i/>
                <w:iCs/>
              </w:rPr>
            </w:pPr>
            <w:r w:rsidRPr="000C6DD9">
              <w:rPr>
                <w:b/>
                <w:bCs/>
                <w:i/>
                <w:iCs/>
              </w:rPr>
              <w:t xml:space="preserve">• </w:t>
            </w:r>
            <w:r w:rsidRPr="003A2291">
              <w:rPr>
                <w:b/>
                <w:bCs/>
                <w:i/>
                <w:iCs/>
              </w:rPr>
              <w:t>Туманов Андрей Геннадьевич (независимый директор).</w:t>
            </w:r>
          </w:p>
          <w:p w:rsidR="003A2291" w:rsidRPr="003A2291" w:rsidRDefault="003A2291" w:rsidP="003A2291">
            <w:pPr>
              <w:ind w:left="57" w:right="57"/>
              <w:jc w:val="both"/>
              <w:rPr>
                <w:b/>
                <w:bCs/>
                <w:i/>
                <w:iCs/>
              </w:rPr>
            </w:pPr>
            <w:r w:rsidRPr="000C6DD9">
              <w:rPr>
                <w:b/>
                <w:bCs/>
                <w:i/>
                <w:iCs/>
              </w:rPr>
              <w:t xml:space="preserve">• </w:t>
            </w:r>
            <w:proofErr w:type="spellStart"/>
            <w:r w:rsidRPr="003A2291">
              <w:rPr>
                <w:b/>
                <w:bCs/>
                <w:i/>
                <w:iCs/>
              </w:rPr>
              <w:t>Ястребова</w:t>
            </w:r>
            <w:proofErr w:type="spellEnd"/>
            <w:r w:rsidRPr="003A2291">
              <w:rPr>
                <w:b/>
                <w:bCs/>
                <w:i/>
                <w:iCs/>
              </w:rPr>
              <w:t xml:space="preserve"> Юлия Константиновна (независимый директор),</w:t>
            </w:r>
          </w:p>
          <w:p w:rsidR="003A2291" w:rsidRPr="003A2291" w:rsidRDefault="003A2291" w:rsidP="003A2291">
            <w:pPr>
              <w:ind w:left="57" w:right="57"/>
              <w:jc w:val="both"/>
              <w:rPr>
                <w:b/>
                <w:bCs/>
                <w:i/>
                <w:iCs/>
              </w:rPr>
            </w:pPr>
            <w:r w:rsidRPr="000C6DD9">
              <w:rPr>
                <w:b/>
                <w:bCs/>
                <w:i/>
                <w:iCs/>
              </w:rPr>
              <w:t xml:space="preserve">• </w:t>
            </w:r>
            <w:proofErr w:type="spellStart"/>
            <w:r w:rsidRPr="003A2291">
              <w:rPr>
                <w:b/>
                <w:bCs/>
                <w:i/>
                <w:iCs/>
              </w:rPr>
              <w:t>Полиновский</w:t>
            </w:r>
            <w:proofErr w:type="spellEnd"/>
            <w:r w:rsidRPr="003A2291">
              <w:rPr>
                <w:b/>
                <w:bCs/>
                <w:i/>
                <w:iCs/>
              </w:rPr>
              <w:t xml:space="preserve"> Михаил Валерьевич,</w:t>
            </w:r>
          </w:p>
          <w:p w:rsidR="007643F4" w:rsidRPr="003A2291" w:rsidRDefault="007643F4" w:rsidP="003A2291">
            <w:pPr>
              <w:spacing w:before="120"/>
              <w:ind w:left="57" w:right="113"/>
              <w:jc w:val="both"/>
              <w:rPr>
                <w:b/>
                <w:bCs/>
                <w:i/>
                <w:iCs/>
              </w:rPr>
            </w:pPr>
            <w:r w:rsidRPr="003A2291">
              <w:rPr>
                <w:b/>
                <w:bCs/>
                <w:i/>
                <w:iCs/>
              </w:rPr>
              <w:t xml:space="preserve">По вопросу 5 повестки дня: </w:t>
            </w:r>
          </w:p>
          <w:p w:rsidR="007643F4" w:rsidRPr="003A2291" w:rsidRDefault="007643F4" w:rsidP="007643F4">
            <w:pPr>
              <w:ind w:left="57" w:right="113"/>
              <w:jc w:val="both"/>
              <w:rPr>
                <w:rFonts w:ascii="Arial" w:hAnsi="Arial" w:cs="Arial"/>
                <w:color w:val="000000"/>
                <w:sz w:val="18"/>
                <w:szCs w:val="18"/>
                <w:shd w:val="clear" w:color="auto" w:fill="FFFFFF"/>
              </w:rPr>
            </w:pPr>
            <w:r w:rsidRPr="003A2291">
              <w:rPr>
                <w:b/>
                <w:bCs/>
                <w:i/>
                <w:iCs/>
              </w:rPr>
              <w:t>результаты (итоги) голосования:</w:t>
            </w:r>
            <w:r w:rsidRPr="003A2291">
              <w:rPr>
                <w:rFonts w:ascii="Arial" w:hAnsi="Arial" w:cs="Arial"/>
                <w:color w:val="000000"/>
                <w:sz w:val="18"/>
                <w:szCs w:val="18"/>
                <w:shd w:val="clear" w:color="auto" w:fill="FFFFFF"/>
              </w:rPr>
              <w:t xml:space="preserve"> </w:t>
            </w:r>
          </w:p>
          <w:p w:rsidR="00B53B38" w:rsidRPr="003A2291" w:rsidRDefault="00B53B38" w:rsidP="00B53B38">
            <w:pPr>
              <w:spacing w:before="60"/>
              <w:ind w:left="57" w:right="113"/>
              <w:jc w:val="both"/>
              <w:rPr>
                <w:b/>
                <w:bCs/>
                <w:i/>
                <w:iCs/>
              </w:rPr>
            </w:pPr>
            <w:r w:rsidRPr="003A2291">
              <w:rPr>
                <w:b/>
                <w:bCs/>
                <w:i/>
                <w:iCs/>
              </w:rPr>
              <w:t xml:space="preserve">• Львицина Оксана Михайловна, </w:t>
            </w:r>
          </w:p>
          <w:p w:rsidR="00B53B38" w:rsidRPr="003A2291" w:rsidRDefault="00B53B38" w:rsidP="00B53B38">
            <w:pPr>
              <w:ind w:left="57" w:right="57"/>
              <w:jc w:val="both"/>
              <w:rPr>
                <w:b/>
                <w:bCs/>
                <w:i/>
                <w:iCs/>
              </w:rPr>
            </w:pPr>
            <w:r w:rsidRPr="003A2291">
              <w:rPr>
                <w:b/>
                <w:bCs/>
                <w:i/>
                <w:iCs/>
              </w:rPr>
              <w:t xml:space="preserve">"за" – 4 568 301 голос (100,00%); </w:t>
            </w:r>
          </w:p>
          <w:p w:rsidR="00B53B38" w:rsidRPr="003A2291" w:rsidRDefault="00B53B38" w:rsidP="00B53B38">
            <w:pPr>
              <w:ind w:left="57" w:right="57"/>
              <w:jc w:val="both"/>
              <w:rPr>
                <w:b/>
                <w:bCs/>
                <w:i/>
                <w:iCs/>
              </w:rPr>
            </w:pPr>
            <w:r w:rsidRPr="003A2291">
              <w:rPr>
                <w:b/>
                <w:bCs/>
                <w:i/>
                <w:iCs/>
              </w:rPr>
              <w:t xml:space="preserve">"против" – 0 голосов (0,00 %); </w:t>
            </w:r>
          </w:p>
          <w:p w:rsidR="00B53B38" w:rsidRPr="003A2291" w:rsidRDefault="003A2291" w:rsidP="00B53B38">
            <w:pPr>
              <w:ind w:left="57" w:right="57"/>
              <w:jc w:val="both"/>
              <w:rPr>
                <w:b/>
                <w:bCs/>
                <w:i/>
                <w:iCs/>
              </w:rPr>
            </w:pPr>
            <w:r w:rsidRPr="003A2291">
              <w:rPr>
                <w:b/>
                <w:bCs/>
                <w:i/>
                <w:iCs/>
              </w:rPr>
              <w:t xml:space="preserve">"воздержался" - </w:t>
            </w:r>
            <w:r w:rsidR="00B53B38" w:rsidRPr="003A2291">
              <w:rPr>
                <w:b/>
                <w:bCs/>
                <w:i/>
                <w:iCs/>
              </w:rPr>
              <w:t xml:space="preserve">0 голосов (0,00%); </w:t>
            </w:r>
          </w:p>
          <w:p w:rsidR="00B53B38" w:rsidRPr="003A2291" w:rsidRDefault="00B53B38" w:rsidP="00B53B38">
            <w:pPr>
              <w:ind w:left="57" w:right="113"/>
              <w:jc w:val="both"/>
              <w:rPr>
                <w:b/>
                <w:bCs/>
                <w:i/>
                <w:iCs/>
              </w:rPr>
            </w:pPr>
            <w:r w:rsidRPr="003A2291">
              <w:rPr>
                <w:b/>
                <w:bCs/>
                <w:i/>
                <w:iCs/>
              </w:rPr>
              <w:t xml:space="preserve">число голосов по данному вопросу повестки дня, которые не подсчитывались в связи с признанием бюллетеней </w:t>
            </w:r>
            <w:proofErr w:type="gramStart"/>
            <w:r w:rsidRPr="003A2291">
              <w:rPr>
                <w:b/>
                <w:bCs/>
                <w:i/>
                <w:iCs/>
              </w:rPr>
              <w:t>недействительными</w:t>
            </w:r>
            <w:proofErr w:type="gramEnd"/>
            <w:r w:rsidRPr="003A2291">
              <w:rPr>
                <w:b/>
                <w:bCs/>
                <w:i/>
                <w:iCs/>
              </w:rPr>
              <w:t xml:space="preserve"> или по иным основаниям, - </w:t>
            </w:r>
            <w:r w:rsidR="003A2291" w:rsidRPr="003A2291">
              <w:rPr>
                <w:b/>
                <w:bCs/>
                <w:i/>
                <w:iCs/>
              </w:rPr>
              <w:t>7 468 302</w:t>
            </w:r>
            <w:r w:rsidR="003A2291" w:rsidRPr="003A2291">
              <w:rPr>
                <w:rFonts w:eastAsia="Arial"/>
                <w:color w:val="000000"/>
                <w:spacing w:val="-2"/>
                <w:sz w:val="22"/>
                <w:szCs w:val="22"/>
              </w:rPr>
              <w:t xml:space="preserve"> </w:t>
            </w:r>
            <w:r w:rsidR="003A2291" w:rsidRPr="003A2291">
              <w:rPr>
                <w:b/>
                <w:bCs/>
                <w:i/>
                <w:iCs/>
              </w:rPr>
              <w:t>голоса</w:t>
            </w:r>
            <w:r w:rsidRPr="003A2291">
              <w:rPr>
                <w:b/>
                <w:bCs/>
                <w:i/>
                <w:iCs/>
              </w:rPr>
              <w:t>;</w:t>
            </w:r>
          </w:p>
          <w:p w:rsidR="00B53B38" w:rsidRPr="003A2291" w:rsidRDefault="00B53B38" w:rsidP="00B53B38">
            <w:pPr>
              <w:spacing w:before="60"/>
              <w:ind w:left="57" w:right="113"/>
              <w:jc w:val="both"/>
              <w:rPr>
                <w:b/>
                <w:bCs/>
                <w:i/>
                <w:iCs/>
              </w:rPr>
            </w:pPr>
            <w:r w:rsidRPr="003A2291">
              <w:rPr>
                <w:b/>
                <w:bCs/>
                <w:i/>
                <w:iCs/>
              </w:rPr>
              <w:t xml:space="preserve">• </w:t>
            </w:r>
            <w:proofErr w:type="gramStart"/>
            <w:r w:rsidR="003A2291" w:rsidRPr="003A2291">
              <w:rPr>
                <w:b/>
                <w:bCs/>
                <w:i/>
                <w:iCs/>
              </w:rPr>
              <w:t>Гаврик</w:t>
            </w:r>
            <w:proofErr w:type="gramEnd"/>
            <w:r w:rsidRPr="003A2291">
              <w:rPr>
                <w:b/>
                <w:bCs/>
                <w:i/>
                <w:iCs/>
              </w:rPr>
              <w:t xml:space="preserve"> Елена </w:t>
            </w:r>
            <w:r w:rsidR="003A2291" w:rsidRPr="003A2291">
              <w:rPr>
                <w:b/>
                <w:bCs/>
                <w:i/>
                <w:iCs/>
              </w:rPr>
              <w:t>Сергеевна</w:t>
            </w:r>
            <w:r w:rsidRPr="003A2291">
              <w:rPr>
                <w:b/>
                <w:bCs/>
                <w:i/>
                <w:iCs/>
              </w:rPr>
              <w:t xml:space="preserve">, </w:t>
            </w:r>
          </w:p>
          <w:p w:rsidR="00B53B38" w:rsidRPr="003A2291" w:rsidRDefault="00B53B38" w:rsidP="00B53B38">
            <w:pPr>
              <w:ind w:left="57" w:right="57"/>
              <w:jc w:val="both"/>
              <w:rPr>
                <w:b/>
                <w:bCs/>
                <w:i/>
                <w:iCs/>
              </w:rPr>
            </w:pPr>
            <w:r w:rsidRPr="003A2291">
              <w:rPr>
                <w:b/>
                <w:bCs/>
                <w:i/>
                <w:iCs/>
              </w:rPr>
              <w:t xml:space="preserve">"за" – </w:t>
            </w:r>
            <w:r w:rsidR="003A2291" w:rsidRPr="003A2291">
              <w:rPr>
                <w:b/>
                <w:bCs/>
                <w:i/>
                <w:iCs/>
              </w:rPr>
              <w:t>4 568 301 голос (100,00%)</w:t>
            </w:r>
            <w:r w:rsidRPr="003A2291">
              <w:rPr>
                <w:b/>
                <w:bCs/>
                <w:i/>
                <w:iCs/>
              </w:rPr>
              <w:t xml:space="preserve">; </w:t>
            </w:r>
          </w:p>
          <w:p w:rsidR="00B53B38" w:rsidRPr="003A2291" w:rsidRDefault="00B53B38" w:rsidP="00B53B38">
            <w:pPr>
              <w:ind w:left="57" w:right="57"/>
              <w:jc w:val="both"/>
              <w:rPr>
                <w:b/>
                <w:bCs/>
                <w:i/>
                <w:iCs/>
              </w:rPr>
            </w:pPr>
            <w:r w:rsidRPr="003A2291">
              <w:rPr>
                <w:b/>
                <w:bCs/>
                <w:i/>
                <w:iCs/>
              </w:rPr>
              <w:t xml:space="preserve">"против" – 0 голосов (0,00 %); </w:t>
            </w:r>
          </w:p>
          <w:p w:rsidR="00B53B38" w:rsidRPr="003A2291" w:rsidRDefault="003A2291" w:rsidP="00B53B38">
            <w:pPr>
              <w:ind w:left="57" w:right="57"/>
              <w:jc w:val="both"/>
              <w:rPr>
                <w:b/>
                <w:bCs/>
                <w:i/>
                <w:iCs/>
              </w:rPr>
            </w:pPr>
            <w:r w:rsidRPr="003A2291">
              <w:rPr>
                <w:b/>
                <w:bCs/>
                <w:i/>
                <w:iCs/>
              </w:rPr>
              <w:lastRenderedPageBreak/>
              <w:t xml:space="preserve">"воздержался" - </w:t>
            </w:r>
            <w:r w:rsidR="00B53B38" w:rsidRPr="003A2291">
              <w:rPr>
                <w:b/>
                <w:bCs/>
                <w:i/>
                <w:iCs/>
              </w:rPr>
              <w:t xml:space="preserve">0 голосов (0,00%); </w:t>
            </w:r>
          </w:p>
          <w:p w:rsidR="00B53B38" w:rsidRPr="003A2291" w:rsidRDefault="00B53B38" w:rsidP="00B53B38">
            <w:pPr>
              <w:ind w:left="57" w:right="113"/>
              <w:jc w:val="both"/>
              <w:rPr>
                <w:b/>
                <w:bCs/>
                <w:i/>
                <w:iCs/>
              </w:rPr>
            </w:pPr>
            <w:r w:rsidRPr="003A2291">
              <w:rPr>
                <w:b/>
                <w:bCs/>
                <w:i/>
                <w:iCs/>
              </w:rPr>
              <w:t xml:space="preserve">число голосов по данному вопросу повестки дня, которые не подсчитывались в связи с признанием бюллетеней </w:t>
            </w:r>
            <w:proofErr w:type="gramStart"/>
            <w:r w:rsidRPr="003A2291">
              <w:rPr>
                <w:b/>
                <w:bCs/>
                <w:i/>
                <w:iCs/>
              </w:rPr>
              <w:t>недействительными</w:t>
            </w:r>
            <w:proofErr w:type="gramEnd"/>
            <w:r w:rsidRPr="003A2291">
              <w:rPr>
                <w:b/>
                <w:bCs/>
                <w:i/>
                <w:iCs/>
              </w:rPr>
              <w:t xml:space="preserve"> или по иным основаниям, - </w:t>
            </w:r>
            <w:r w:rsidR="003A2291" w:rsidRPr="003A2291">
              <w:rPr>
                <w:b/>
                <w:bCs/>
                <w:i/>
                <w:iCs/>
              </w:rPr>
              <w:t>7 468 302</w:t>
            </w:r>
            <w:r w:rsidR="003A2291" w:rsidRPr="003A2291">
              <w:rPr>
                <w:rFonts w:eastAsia="Arial"/>
                <w:color w:val="000000"/>
                <w:spacing w:val="-2"/>
                <w:sz w:val="22"/>
                <w:szCs w:val="22"/>
              </w:rPr>
              <w:t xml:space="preserve"> </w:t>
            </w:r>
            <w:r w:rsidR="003A2291" w:rsidRPr="003A2291">
              <w:rPr>
                <w:b/>
                <w:bCs/>
                <w:i/>
                <w:iCs/>
              </w:rPr>
              <w:t>голоса</w:t>
            </w:r>
            <w:r w:rsidRPr="003A2291">
              <w:rPr>
                <w:b/>
                <w:bCs/>
                <w:i/>
                <w:iCs/>
              </w:rPr>
              <w:t xml:space="preserve">; </w:t>
            </w:r>
          </w:p>
          <w:p w:rsidR="00B53B38" w:rsidRPr="003A2291" w:rsidRDefault="00B53B38" w:rsidP="00B53B38">
            <w:pPr>
              <w:spacing w:before="60"/>
              <w:ind w:left="57" w:right="113"/>
              <w:jc w:val="both"/>
              <w:rPr>
                <w:b/>
                <w:bCs/>
                <w:i/>
                <w:iCs/>
              </w:rPr>
            </w:pPr>
            <w:r w:rsidRPr="003A2291">
              <w:rPr>
                <w:b/>
                <w:bCs/>
                <w:i/>
                <w:iCs/>
              </w:rPr>
              <w:t xml:space="preserve">• </w:t>
            </w:r>
            <w:proofErr w:type="spellStart"/>
            <w:r w:rsidRPr="003A2291">
              <w:rPr>
                <w:b/>
                <w:bCs/>
                <w:i/>
                <w:iCs/>
              </w:rPr>
              <w:t>Чиркова</w:t>
            </w:r>
            <w:proofErr w:type="spellEnd"/>
            <w:r w:rsidRPr="003A2291">
              <w:rPr>
                <w:b/>
                <w:bCs/>
                <w:i/>
                <w:iCs/>
              </w:rPr>
              <w:t xml:space="preserve"> Ольга Михайловна. </w:t>
            </w:r>
          </w:p>
          <w:p w:rsidR="00B53B38" w:rsidRPr="003A2291" w:rsidRDefault="00B53B38" w:rsidP="00B53B38">
            <w:pPr>
              <w:ind w:left="57" w:right="57"/>
              <w:jc w:val="both"/>
              <w:rPr>
                <w:b/>
                <w:bCs/>
                <w:i/>
                <w:iCs/>
              </w:rPr>
            </w:pPr>
            <w:r w:rsidRPr="003A2291">
              <w:rPr>
                <w:b/>
                <w:bCs/>
                <w:i/>
                <w:iCs/>
              </w:rPr>
              <w:t xml:space="preserve">"за" – </w:t>
            </w:r>
            <w:r w:rsidR="003A2291" w:rsidRPr="003A2291">
              <w:rPr>
                <w:b/>
                <w:bCs/>
                <w:i/>
                <w:iCs/>
              </w:rPr>
              <w:t>4 568 301 голос (100,00%)</w:t>
            </w:r>
            <w:r w:rsidRPr="003A2291">
              <w:rPr>
                <w:b/>
                <w:bCs/>
                <w:i/>
                <w:iCs/>
              </w:rPr>
              <w:t xml:space="preserve">; </w:t>
            </w:r>
          </w:p>
          <w:p w:rsidR="00B53B38" w:rsidRPr="003A2291" w:rsidRDefault="00B53B38" w:rsidP="00B53B38">
            <w:pPr>
              <w:ind w:left="57" w:right="57"/>
              <w:jc w:val="both"/>
              <w:rPr>
                <w:b/>
                <w:bCs/>
                <w:i/>
                <w:iCs/>
              </w:rPr>
            </w:pPr>
            <w:r w:rsidRPr="003A2291">
              <w:rPr>
                <w:b/>
                <w:bCs/>
                <w:i/>
                <w:iCs/>
              </w:rPr>
              <w:t xml:space="preserve">"против" – 0 голосов (0,00 %); </w:t>
            </w:r>
          </w:p>
          <w:p w:rsidR="00B53B38" w:rsidRPr="003A2291" w:rsidRDefault="003A2291" w:rsidP="00B53B38">
            <w:pPr>
              <w:ind w:left="57" w:right="57"/>
              <w:jc w:val="both"/>
              <w:rPr>
                <w:b/>
                <w:bCs/>
                <w:i/>
                <w:iCs/>
              </w:rPr>
            </w:pPr>
            <w:r w:rsidRPr="003A2291">
              <w:rPr>
                <w:b/>
                <w:bCs/>
                <w:i/>
                <w:iCs/>
              </w:rPr>
              <w:t xml:space="preserve">"воздержался" - </w:t>
            </w:r>
            <w:r w:rsidR="00B53B38" w:rsidRPr="003A2291">
              <w:rPr>
                <w:b/>
                <w:bCs/>
                <w:i/>
                <w:iCs/>
              </w:rPr>
              <w:t xml:space="preserve">0 голосов (0,00%); </w:t>
            </w:r>
          </w:p>
          <w:p w:rsidR="00B53B38" w:rsidRPr="003A2291" w:rsidRDefault="00B53B38" w:rsidP="00B53B38">
            <w:pPr>
              <w:ind w:left="57" w:right="113"/>
              <w:jc w:val="both"/>
              <w:rPr>
                <w:b/>
                <w:bCs/>
                <w:i/>
                <w:iCs/>
              </w:rPr>
            </w:pPr>
            <w:r w:rsidRPr="003A2291">
              <w:rPr>
                <w:b/>
                <w:bCs/>
                <w:i/>
                <w:iCs/>
              </w:rPr>
              <w:t xml:space="preserve">число голосов по данному вопросу повестки дня, которые не подсчитывались в связи с признанием бюллетеней </w:t>
            </w:r>
            <w:proofErr w:type="gramStart"/>
            <w:r w:rsidRPr="003A2291">
              <w:rPr>
                <w:b/>
                <w:bCs/>
                <w:i/>
                <w:iCs/>
              </w:rPr>
              <w:t>недействительными</w:t>
            </w:r>
            <w:proofErr w:type="gramEnd"/>
            <w:r w:rsidRPr="003A2291">
              <w:rPr>
                <w:b/>
                <w:bCs/>
                <w:i/>
                <w:iCs/>
              </w:rPr>
              <w:t xml:space="preserve"> или по иным основаниям, - </w:t>
            </w:r>
            <w:r w:rsidR="003A2291" w:rsidRPr="003A2291">
              <w:rPr>
                <w:b/>
                <w:bCs/>
                <w:i/>
                <w:iCs/>
              </w:rPr>
              <w:t>7 468 302</w:t>
            </w:r>
            <w:r w:rsidR="003A2291" w:rsidRPr="003A2291">
              <w:rPr>
                <w:rFonts w:eastAsia="Arial"/>
                <w:color w:val="000000"/>
                <w:spacing w:val="-2"/>
                <w:sz w:val="22"/>
                <w:szCs w:val="22"/>
              </w:rPr>
              <w:t xml:space="preserve"> </w:t>
            </w:r>
            <w:r w:rsidR="003A2291" w:rsidRPr="003A2291">
              <w:rPr>
                <w:b/>
                <w:bCs/>
                <w:i/>
                <w:iCs/>
              </w:rPr>
              <w:t>голоса</w:t>
            </w:r>
            <w:r w:rsidRPr="003A2291">
              <w:rPr>
                <w:b/>
                <w:bCs/>
                <w:i/>
                <w:iCs/>
              </w:rPr>
              <w:t>;</w:t>
            </w:r>
          </w:p>
          <w:p w:rsidR="003A2291" w:rsidRPr="003A2291" w:rsidRDefault="003A2291" w:rsidP="003A2291">
            <w:pPr>
              <w:ind w:left="57" w:right="57"/>
              <w:jc w:val="both"/>
              <w:rPr>
                <w:b/>
                <w:bCs/>
                <w:i/>
                <w:iCs/>
              </w:rPr>
            </w:pPr>
            <w:r w:rsidRPr="003A2291">
              <w:rPr>
                <w:b/>
                <w:bCs/>
                <w:i/>
                <w:iCs/>
              </w:rPr>
              <w:t xml:space="preserve">формулировка решения, принятого общим собранием по данному вопросу повестки дня: </w:t>
            </w:r>
          </w:p>
          <w:p w:rsidR="003A2291" w:rsidRPr="003A2291" w:rsidRDefault="003A2291" w:rsidP="003A2291">
            <w:pPr>
              <w:ind w:left="57" w:right="57"/>
              <w:jc w:val="both"/>
              <w:rPr>
                <w:b/>
                <w:bCs/>
                <w:i/>
                <w:iCs/>
              </w:rPr>
            </w:pPr>
            <w:r w:rsidRPr="003A2291">
              <w:rPr>
                <w:b/>
                <w:bCs/>
                <w:i/>
                <w:iCs/>
              </w:rPr>
              <w:t>5. Избрать членами Ревизионной комиссии Общества следующих лиц:</w:t>
            </w:r>
          </w:p>
          <w:p w:rsidR="003A2291" w:rsidRPr="003A2291" w:rsidRDefault="003A2291" w:rsidP="003A2291">
            <w:pPr>
              <w:ind w:left="57" w:right="57"/>
              <w:jc w:val="both"/>
              <w:rPr>
                <w:b/>
                <w:bCs/>
                <w:i/>
                <w:iCs/>
              </w:rPr>
            </w:pPr>
            <w:r w:rsidRPr="003A2291">
              <w:rPr>
                <w:b/>
                <w:bCs/>
                <w:i/>
                <w:iCs/>
              </w:rPr>
              <w:t>• Львицина Оксана Михайловна,</w:t>
            </w:r>
          </w:p>
          <w:p w:rsidR="003A2291" w:rsidRPr="003A2291" w:rsidRDefault="003A2291" w:rsidP="003A2291">
            <w:pPr>
              <w:ind w:left="57" w:right="57"/>
              <w:jc w:val="both"/>
              <w:rPr>
                <w:b/>
                <w:bCs/>
                <w:i/>
                <w:iCs/>
              </w:rPr>
            </w:pPr>
            <w:r w:rsidRPr="003A2291">
              <w:rPr>
                <w:b/>
                <w:bCs/>
                <w:i/>
                <w:iCs/>
              </w:rPr>
              <w:t xml:space="preserve">• </w:t>
            </w:r>
            <w:hyperlink r:id="rId10" w:tooltip="Просмотр информации о сотруднике" w:history="1">
              <w:proofErr w:type="gramStart"/>
              <w:r w:rsidRPr="003A2291">
                <w:rPr>
                  <w:b/>
                  <w:bCs/>
                  <w:i/>
                  <w:iCs/>
                </w:rPr>
                <w:t>Гаврик</w:t>
              </w:r>
              <w:proofErr w:type="gramEnd"/>
              <w:r w:rsidRPr="003A2291">
                <w:rPr>
                  <w:b/>
                  <w:bCs/>
                  <w:i/>
                  <w:iCs/>
                </w:rPr>
                <w:t xml:space="preserve"> Елена Сергеевна</w:t>
              </w:r>
            </w:hyperlink>
            <w:r w:rsidRPr="003A2291">
              <w:rPr>
                <w:b/>
                <w:bCs/>
                <w:i/>
                <w:iCs/>
              </w:rPr>
              <w:t>,</w:t>
            </w:r>
          </w:p>
          <w:p w:rsidR="003A2291" w:rsidRPr="003A2291" w:rsidRDefault="003A2291" w:rsidP="003A2291">
            <w:pPr>
              <w:ind w:left="57" w:right="57"/>
              <w:jc w:val="both"/>
              <w:rPr>
                <w:b/>
                <w:bCs/>
                <w:i/>
                <w:iCs/>
              </w:rPr>
            </w:pPr>
            <w:r w:rsidRPr="003A2291">
              <w:rPr>
                <w:b/>
                <w:bCs/>
                <w:i/>
                <w:iCs/>
              </w:rPr>
              <w:t xml:space="preserve">• </w:t>
            </w:r>
            <w:proofErr w:type="spellStart"/>
            <w:r w:rsidRPr="003A2291">
              <w:rPr>
                <w:b/>
                <w:bCs/>
                <w:i/>
                <w:iCs/>
              </w:rPr>
              <w:t>Чиркова</w:t>
            </w:r>
            <w:proofErr w:type="spellEnd"/>
            <w:r w:rsidRPr="003A2291">
              <w:rPr>
                <w:b/>
                <w:bCs/>
                <w:i/>
                <w:iCs/>
              </w:rPr>
              <w:t xml:space="preserve"> Ольга Михайловна.</w:t>
            </w:r>
          </w:p>
          <w:p w:rsidR="007643F4" w:rsidRPr="000C6DD9" w:rsidRDefault="007643F4" w:rsidP="007643F4">
            <w:pPr>
              <w:spacing w:before="60"/>
              <w:ind w:left="57" w:right="113"/>
              <w:jc w:val="both"/>
              <w:rPr>
                <w:b/>
                <w:bCs/>
                <w:i/>
                <w:iCs/>
              </w:rPr>
            </w:pPr>
            <w:r w:rsidRPr="000C6DD9">
              <w:rPr>
                <w:b/>
                <w:bCs/>
                <w:i/>
                <w:iCs/>
              </w:rPr>
              <w:t xml:space="preserve">По вопросу </w:t>
            </w:r>
            <w:r>
              <w:rPr>
                <w:b/>
                <w:bCs/>
                <w:i/>
                <w:iCs/>
              </w:rPr>
              <w:t>6</w:t>
            </w:r>
            <w:r w:rsidRPr="000C6DD9">
              <w:rPr>
                <w:b/>
                <w:bCs/>
                <w:i/>
                <w:iCs/>
              </w:rPr>
              <w:t xml:space="preserve"> повестки дня: </w:t>
            </w:r>
          </w:p>
          <w:p w:rsidR="007643F4" w:rsidRPr="000C6DD9" w:rsidRDefault="007643F4" w:rsidP="007643F4">
            <w:pPr>
              <w:ind w:left="57" w:right="113"/>
              <w:jc w:val="both"/>
              <w:rPr>
                <w:rFonts w:ascii="Arial" w:hAnsi="Arial" w:cs="Arial"/>
                <w:color w:val="000000"/>
                <w:sz w:val="18"/>
                <w:szCs w:val="18"/>
                <w:shd w:val="clear" w:color="auto" w:fill="FFFFFF"/>
              </w:rPr>
            </w:pPr>
            <w:r w:rsidRPr="000C6DD9">
              <w:rPr>
                <w:b/>
                <w:bCs/>
                <w:i/>
                <w:iCs/>
              </w:rPr>
              <w:t xml:space="preserve">результаты </w:t>
            </w:r>
            <w:r>
              <w:rPr>
                <w:b/>
                <w:bCs/>
                <w:i/>
                <w:iCs/>
              </w:rPr>
              <w:t xml:space="preserve">(итоги) </w:t>
            </w:r>
            <w:r w:rsidRPr="000C6DD9">
              <w:rPr>
                <w:b/>
                <w:bCs/>
                <w:i/>
                <w:iCs/>
              </w:rPr>
              <w:t>голосования:</w:t>
            </w:r>
            <w:r w:rsidRPr="000C6DD9">
              <w:rPr>
                <w:rFonts w:ascii="Arial" w:hAnsi="Arial" w:cs="Arial"/>
                <w:color w:val="000000"/>
                <w:sz w:val="18"/>
                <w:szCs w:val="18"/>
                <w:shd w:val="clear" w:color="auto" w:fill="FFFFFF"/>
              </w:rPr>
              <w:t xml:space="preserve"> </w:t>
            </w:r>
          </w:p>
          <w:p w:rsidR="007643F4" w:rsidRPr="000C6DD9" w:rsidRDefault="007643F4" w:rsidP="007643F4">
            <w:pPr>
              <w:ind w:left="57" w:right="57"/>
              <w:jc w:val="both"/>
              <w:rPr>
                <w:b/>
                <w:bCs/>
                <w:i/>
                <w:iCs/>
              </w:rPr>
            </w:pPr>
            <w:r w:rsidRPr="000C6DD9">
              <w:rPr>
                <w:b/>
                <w:bCs/>
                <w:i/>
                <w:iCs/>
              </w:rPr>
              <w:t>"за" –</w:t>
            </w:r>
            <w:r>
              <w:rPr>
                <w:b/>
                <w:bCs/>
                <w:i/>
                <w:iCs/>
              </w:rPr>
              <w:t xml:space="preserve"> </w:t>
            </w:r>
            <w:r w:rsidRPr="006F30F5">
              <w:rPr>
                <w:b/>
                <w:bCs/>
                <w:i/>
                <w:iCs/>
              </w:rPr>
              <w:t>12</w:t>
            </w:r>
            <w:r>
              <w:rPr>
                <w:b/>
                <w:bCs/>
                <w:i/>
                <w:iCs/>
              </w:rPr>
              <w:t xml:space="preserve"> </w:t>
            </w:r>
            <w:r w:rsidRPr="006F30F5">
              <w:rPr>
                <w:b/>
                <w:bCs/>
                <w:i/>
                <w:iCs/>
              </w:rPr>
              <w:t xml:space="preserve">036 </w:t>
            </w:r>
            <w:r>
              <w:rPr>
                <w:b/>
                <w:bCs/>
                <w:i/>
                <w:iCs/>
              </w:rPr>
              <w:t>603</w:t>
            </w:r>
            <w:r w:rsidRPr="006F30F5">
              <w:rPr>
                <w:b/>
                <w:bCs/>
                <w:i/>
                <w:iCs/>
              </w:rPr>
              <w:t xml:space="preserve"> </w:t>
            </w:r>
            <w:r>
              <w:rPr>
                <w:b/>
                <w:bCs/>
                <w:i/>
                <w:iCs/>
              </w:rPr>
              <w:t>голос</w:t>
            </w:r>
            <w:r w:rsidR="00B53B38">
              <w:rPr>
                <w:b/>
                <w:bCs/>
                <w:i/>
                <w:iCs/>
              </w:rPr>
              <w:t>а</w:t>
            </w:r>
            <w:r>
              <w:rPr>
                <w:b/>
                <w:bCs/>
                <w:i/>
                <w:iCs/>
              </w:rPr>
              <w:t xml:space="preserve"> </w:t>
            </w:r>
            <w:r w:rsidRPr="006F30F5">
              <w:rPr>
                <w:b/>
                <w:bCs/>
                <w:i/>
                <w:iCs/>
              </w:rPr>
              <w:t>(</w:t>
            </w:r>
            <w:r>
              <w:rPr>
                <w:b/>
                <w:bCs/>
                <w:i/>
                <w:iCs/>
              </w:rPr>
              <w:t>100</w:t>
            </w:r>
            <w:r w:rsidRPr="006F30F5">
              <w:rPr>
                <w:b/>
                <w:bCs/>
                <w:i/>
                <w:iCs/>
              </w:rPr>
              <w:t>,</w:t>
            </w:r>
            <w:r>
              <w:rPr>
                <w:b/>
                <w:bCs/>
                <w:i/>
                <w:iCs/>
              </w:rPr>
              <w:t>00</w:t>
            </w:r>
            <w:r w:rsidRPr="006F30F5">
              <w:rPr>
                <w:b/>
                <w:bCs/>
                <w:i/>
                <w:iCs/>
              </w:rPr>
              <w:t>%)</w:t>
            </w:r>
            <w:r w:rsidRPr="000C6DD9">
              <w:rPr>
                <w:b/>
                <w:bCs/>
                <w:i/>
                <w:iCs/>
              </w:rPr>
              <w:t xml:space="preserve">; </w:t>
            </w:r>
          </w:p>
          <w:p w:rsidR="007643F4" w:rsidRPr="000C6DD9" w:rsidRDefault="007643F4" w:rsidP="007643F4">
            <w:pPr>
              <w:ind w:left="57" w:right="57"/>
              <w:jc w:val="both"/>
              <w:rPr>
                <w:b/>
                <w:bCs/>
                <w:i/>
                <w:iCs/>
              </w:rPr>
            </w:pPr>
            <w:r w:rsidRPr="000C6DD9">
              <w:rPr>
                <w:b/>
                <w:bCs/>
                <w:i/>
                <w:iCs/>
              </w:rPr>
              <w:t xml:space="preserve">"против" – 0 голосов (0,00%); </w:t>
            </w:r>
          </w:p>
          <w:p w:rsidR="007643F4" w:rsidRPr="000C6DD9" w:rsidRDefault="007643F4" w:rsidP="007643F4">
            <w:pPr>
              <w:ind w:left="57" w:right="57"/>
              <w:jc w:val="both"/>
              <w:rPr>
                <w:b/>
                <w:bCs/>
                <w:i/>
                <w:iCs/>
              </w:rPr>
            </w:pPr>
            <w:r w:rsidRPr="000C6DD9">
              <w:rPr>
                <w:b/>
                <w:bCs/>
                <w:i/>
                <w:iCs/>
              </w:rPr>
              <w:t xml:space="preserve">"воздержался" - </w:t>
            </w:r>
            <w:r>
              <w:rPr>
                <w:b/>
                <w:bCs/>
                <w:i/>
                <w:iCs/>
              </w:rPr>
              <w:t>0</w:t>
            </w:r>
            <w:r w:rsidRPr="000C6DD9">
              <w:rPr>
                <w:b/>
                <w:bCs/>
                <w:i/>
                <w:iCs/>
              </w:rPr>
              <w:t xml:space="preserve"> голосов (0,00%); </w:t>
            </w:r>
          </w:p>
          <w:p w:rsidR="007643F4" w:rsidRPr="000C6DD9" w:rsidRDefault="007643F4" w:rsidP="007643F4">
            <w:pPr>
              <w:ind w:left="57" w:right="57"/>
              <w:jc w:val="both"/>
              <w:rPr>
                <w:b/>
                <w:bCs/>
                <w:i/>
                <w:iCs/>
              </w:rPr>
            </w:pPr>
            <w:r w:rsidRPr="000C6DD9">
              <w:rPr>
                <w:b/>
                <w:bCs/>
                <w:i/>
                <w:iCs/>
              </w:rPr>
              <w:t xml:space="preserve">число голосов по данному вопросу повестки дня, которые не подсчитывались в связи с признанием бюллетеней </w:t>
            </w:r>
            <w:proofErr w:type="gramStart"/>
            <w:r w:rsidRPr="000C6DD9">
              <w:rPr>
                <w:b/>
                <w:bCs/>
                <w:i/>
                <w:iCs/>
              </w:rPr>
              <w:t>недействительными</w:t>
            </w:r>
            <w:proofErr w:type="gramEnd"/>
            <w:r w:rsidRPr="000C6DD9">
              <w:rPr>
                <w:b/>
                <w:bCs/>
                <w:i/>
                <w:iCs/>
              </w:rPr>
              <w:t xml:space="preserve"> или по иным основаниям, - 0 голосов;</w:t>
            </w:r>
          </w:p>
          <w:p w:rsidR="007643F4" w:rsidRPr="000C6DD9" w:rsidRDefault="007643F4" w:rsidP="007643F4">
            <w:pPr>
              <w:ind w:left="57" w:right="57"/>
              <w:jc w:val="both"/>
              <w:rPr>
                <w:b/>
                <w:bCs/>
                <w:i/>
                <w:iCs/>
              </w:rPr>
            </w:pPr>
            <w:r w:rsidRPr="000C6DD9">
              <w:rPr>
                <w:b/>
                <w:bCs/>
                <w:i/>
                <w:iCs/>
              </w:rPr>
              <w:t xml:space="preserve">формулировка решения, принятого общим собранием по данному вопросу повестки дня: </w:t>
            </w:r>
          </w:p>
          <w:p w:rsidR="003A2291" w:rsidRPr="003A2291" w:rsidRDefault="003A2291" w:rsidP="003A2291">
            <w:pPr>
              <w:ind w:left="57" w:right="57"/>
              <w:jc w:val="both"/>
              <w:rPr>
                <w:b/>
                <w:bCs/>
                <w:i/>
                <w:iCs/>
              </w:rPr>
            </w:pPr>
            <w:r w:rsidRPr="003A2291">
              <w:rPr>
                <w:b/>
                <w:bCs/>
                <w:i/>
                <w:iCs/>
              </w:rPr>
              <w:t>6. Назначить Аудиторской организацией Общества за 2025 год Акционерное общество «</w:t>
            </w:r>
            <w:proofErr w:type="spellStart"/>
            <w:r w:rsidRPr="003A2291">
              <w:rPr>
                <w:b/>
                <w:bCs/>
                <w:i/>
                <w:iCs/>
              </w:rPr>
              <w:t>Эйч</w:t>
            </w:r>
            <w:proofErr w:type="spellEnd"/>
            <w:r w:rsidRPr="003A2291">
              <w:rPr>
                <w:b/>
                <w:bCs/>
                <w:i/>
                <w:iCs/>
              </w:rPr>
              <w:t xml:space="preserve"> Эл Би </w:t>
            </w:r>
            <w:proofErr w:type="spellStart"/>
            <w:r w:rsidRPr="003A2291">
              <w:rPr>
                <w:b/>
                <w:bCs/>
                <w:i/>
                <w:iCs/>
              </w:rPr>
              <w:t>Внешаудит</w:t>
            </w:r>
            <w:proofErr w:type="spellEnd"/>
            <w:r w:rsidRPr="003A2291">
              <w:rPr>
                <w:b/>
                <w:bCs/>
                <w:i/>
                <w:iCs/>
              </w:rPr>
              <w:t>», ИНН 7706118254.</w:t>
            </w:r>
          </w:p>
          <w:p w:rsidR="007643F4" w:rsidRPr="000C6DD9" w:rsidRDefault="007643F4" w:rsidP="007643F4">
            <w:pPr>
              <w:spacing w:before="60"/>
              <w:ind w:left="57" w:right="113"/>
              <w:jc w:val="both"/>
              <w:rPr>
                <w:b/>
                <w:bCs/>
                <w:i/>
                <w:iCs/>
              </w:rPr>
            </w:pPr>
            <w:r w:rsidRPr="000C6DD9">
              <w:rPr>
                <w:b/>
                <w:bCs/>
                <w:i/>
                <w:iCs/>
              </w:rPr>
              <w:t xml:space="preserve">По вопросу </w:t>
            </w:r>
            <w:r>
              <w:rPr>
                <w:b/>
                <w:bCs/>
                <w:i/>
                <w:iCs/>
              </w:rPr>
              <w:t>7</w:t>
            </w:r>
            <w:r w:rsidRPr="000C6DD9">
              <w:rPr>
                <w:b/>
                <w:bCs/>
                <w:i/>
                <w:iCs/>
              </w:rPr>
              <w:t xml:space="preserve"> повестки дня: </w:t>
            </w:r>
          </w:p>
          <w:p w:rsidR="007643F4" w:rsidRPr="000C6DD9" w:rsidRDefault="007643F4" w:rsidP="007643F4">
            <w:pPr>
              <w:ind w:left="57" w:right="113"/>
              <w:jc w:val="both"/>
              <w:rPr>
                <w:rFonts w:ascii="Arial" w:hAnsi="Arial" w:cs="Arial"/>
                <w:color w:val="000000"/>
                <w:sz w:val="18"/>
                <w:szCs w:val="18"/>
                <w:shd w:val="clear" w:color="auto" w:fill="FFFFFF"/>
              </w:rPr>
            </w:pPr>
            <w:r w:rsidRPr="000C6DD9">
              <w:rPr>
                <w:b/>
                <w:bCs/>
                <w:i/>
                <w:iCs/>
              </w:rPr>
              <w:t xml:space="preserve">результаты </w:t>
            </w:r>
            <w:r>
              <w:rPr>
                <w:b/>
                <w:bCs/>
                <w:i/>
                <w:iCs/>
              </w:rPr>
              <w:t xml:space="preserve">(итоги) </w:t>
            </w:r>
            <w:r w:rsidRPr="000C6DD9">
              <w:rPr>
                <w:b/>
                <w:bCs/>
                <w:i/>
                <w:iCs/>
              </w:rPr>
              <w:t>голосования:</w:t>
            </w:r>
            <w:r w:rsidRPr="000C6DD9">
              <w:rPr>
                <w:rFonts w:ascii="Arial" w:hAnsi="Arial" w:cs="Arial"/>
                <w:color w:val="000000"/>
                <w:sz w:val="18"/>
                <w:szCs w:val="18"/>
                <w:shd w:val="clear" w:color="auto" w:fill="FFFFFF"/>
              </w:rPr>
              <w:t xml:space="preserve"> </w:t>
            </w:r>
          </w:p>
          <w:p w:rsidR="007643F4" w:rsidRPr="000C6DD9" w:rsidRDefault="007643F4" w:rsidP="007643F4">
            <w:pPr>
              <w:ind w:left="57" w:right="57"/>
              <w:jc w:val="both"/>
              <w:rPr>
                <w:b/>
                <w:bCs/>
                <w:i/>
                <w:iCs/>
              </w:rPr>
            </w:pPr>
            <w:r w:rsidRPr="000C6DD9">
              <w:rPr>
                <w:b/>
                <w:bCs/>
                <w:i/>
                <w:iCs/>
              </w:rPr>
              <w:t>"за" –</w:t>
            </w:r>
            <w:r>
              <w:rPr>
                <w:b/>
                <w:bCs/>
                <w:i/>
                <w:iCs/>
              </w:rPr>
              <w:t xml:space="preserve"> </w:t>
            </w:r>
            <w:r w:rsidRPr="006F30F5">
              <w:rPr>
                <w:b/>
                <w:bCs/>
                <w:i/>
                <w:iCs/>
              </w:rPr>
              <w:t>12</w:t>
            </w:r>
            <w:r>
              <w:rPr>
                <w:b/>
                <w:bCs/>
                <w:i/>
                <w:iCs/>
              </w:rPr>
              <w:t xml:space="preserve"> </w:t>
            </w:r>
            <w:r w:rsidRPr="006F30F5">
              <w:rPr>
                <w:b/>
                <w:bCs/>
                <w:i/>
                <w:iCs/>
              </w:rPr>
              <w:t xml:space="preserve">036 </w:t>
            </w:r>
            <w:r>
              <w:rPr>
                <w:b/>
                <w:bCs/>
                <w:i/>
                <w:iCs/>
              </w:rPr>
              <w:t>603</w:t>
            </w:r>
            <w:r w:rsidRPr="006F30F5">
              <w:rPr>
                <w:b/>
                <w:bCs/>
                <w:i/>
                <w:iCs/>
              </w:rPr>
              <w:t xml:space="preserve"> </w:t>
            </w:r>
            <w:r>
              <w:rPr>
                <w:b/>
                <w:bCs/>
                <w:i/>
                <w:iCs/>
              </w:rPr>
              <w:t>голос</w:t>
            </w:r>
            <w:r w:rsidR="00B53B38">
              <w:rPr>
                <w:b/>
                <w:bCs/>
                <w:i/>
                <w:iCs/>
              </w:rPr>
              <w:t>а</w:t>
            </w:r>
            <w:r>
              <w:rPr>
                <w:b/>
                <w:bCs/>
                <w:i/>
                <w:iCs/>
              </w:rPr>
              <w:t xml:space="preserve"> </w:t>
            </w:r>
            <w:r w:rsidRPr="006F30F5">
              <w:rPr>
                <w:b/>
                <w:bCs/>
                <w:i/>
                <w:iCs/>
              </w:rPr>
              <w:t>(</w:t>
            </w:r>
            <w:r>
              <w:rPr>
                <w:b/>
                <w:bCs/>
                <w:i/>
                <w:iCs/>
              </w:rPr>
              <w:t>100</w:t>
            </w:r>
            <w:r w:rsidRPr="006F30F5">
              <w:rPr>
                <w:b/>
                <w:bCs/>
                <w:i/>
                <w:iCs/>
              </w:rPr>
              <w:t>,</w:t>
            </w:r>
            <w:r>
              <w:rPr>
                <w:b/>
                <w:bCs/>
                <w:i/>
                <w:iCs/>
              </w:rPr>
              <w:t>00</w:t>
            </w:r>
            <w:r w:rsidRPr="006F30F5">
              <w:rPr>
                <w:b/>
                <w:bCs/>
                <w:i/>
                <w:iCs/>
              </w:rPr>
              <w:t>%)</w:t>
            </w:r>
            <w:r w:rsidRPr="000C6DD9">
              <w:rPr>
                <w:b/>
                <w:bCs/>
                <w:i/>
                <w:iCs/>
              </w:rPr>
              <w:t xml:space="preserve">; </w:t>
            </w:r>
          </w:p>
          <w:p w:rsidR="007643F4" w:rsidRPr="000C6DD9" w:rsidRDefault="007643F4" w:rsidP="007643F4">
            <w:pPr>
              <w:ind w:left="57" w:right="57"/>
              <w:jc w:val="both"/>
              <w:rPr>
                <w:b/>
                <w:bCs/>
                <w:i/>
                <w:iCs/>
              </w:rPr>
            </w:pPr>
            <w:r w:rsidRPr="000C6DD9">
              <w:rPr>
                <w:b/>
                <w:bCs/>
                <w:i/>
                <w:iCs/>
              </w:rPr>
              <w:t xml:space="preserve">"против" – 0 голосов (0,00%); </w:t>
            </w:r>
          </w:p>
          <w:p w:rsidR="007643F4" w:rsidRPr="000C6DD9" w:rsidRDefault="007643F4" w:rsidP="007643F4">
            <w:pPr>
              <w:ind w:left="57" w:right="57"/>
              <w:jc w:val="both"/>
              <w:rPr>
                <w:b/>
                <w:bCs/>
                <w:i/>
                <w:iCs/>
              </w:rPr>
            </w:pPr>
            <w:r w:rsidRPr="000C6DD9">
              <w:rPr>
                <w:b/>
                <w:bCs/>
                <w:i/>
                <w:iCs/>
              </w:rPr>
              <w:t xml:space="preserve">"воздержался" - </w:t>
            </w:r>
            <w:r>
              <w:rPr>
                <w:b/>
                <w:bCs/>
                <w:i/>
                <w:iCs/>
              </w:rPr>
              <w:t>0</w:t>
            </w:r>
            <w:r w:rsidRPr="000C6DD9">
              <w:rPr>
                <w:b/>
                <w:bCs/>
                <w:i/>
                <w:iCs/>
              </w:rPr>
              <w:t xml:space="preserve"> голосов (0,00%); </w:t>
            </w:r>
          </w:p>
          <w:p w:rsidR="007643F4" w:rsidRPr="000C6DD9" w:rsidRDefault="007643F4" w:rsidP="007643F4">
            <w:pPr>
              <w:ind w:left="57" w:right="57"/>
              <w:jc w:val="both"/>
              <w:rPr>
                <w:b/>
                <w:bCs/>
                <w:i/>
                <w:iCs/>
              </w:rPr>
            </w:pPr>
            <w:r w:rsidRPr="000C6DD9">
              <w:rPr>
                <w:b/>
                <w:bCs/>
                <w:i/>
                <w:iCs/>
              </w:rPr>
              <w:t xml:space="preserve">число голосов по данному вопросу повестки дня, которые не подсчитывались в связи с признанием бюллетеней </w:t>
            </w:r>
            <w:proofErr w:type="gramStart"/>
            <w:r w:rsidRPr="000C6DD9">
              <w:rPr>
                <w:b/>
                <w:bCs/>
                <w:i/>
                <w:iCs/>
              </w:rPr>
              <w:t>недействительными</w:t>
            </w:r>
            <w:proofErr w:type="gramEnd"/>
            <w:r w:rsidRPr="000C6DD9">
              <w:rPr>
                <w:b/>
                <w:bCs/>
                <w:i/>
                <w:iCs/>
              </w:rPr>
              <w:t xml:space="preserve"> или по иным основаниям, - 0 голосов;</w:t>
            </w:r>
          </w:p>
          <w:p w:rsidR="007643F4" w:rsidRPr="000C6DD9" w:rsidRDefault="007643F4" w:rsidP="007643F4">
            <w:pPr>
              <w:ind w:left="57" w:right="57"/>
              <w:jc w:val="both"/>
              <w:rPr>
                <w:b/>
                <w:bCs/>
                <w:i/>
                <w:iCs/>
              </w:rPr>
            </w:pPr>
            <w:r w:rsidRPr="000C6DD9">
              <w:rPr>
                <w:b/>
                <w:bCs/>
                <w:i/>
                <w:iCs/>
              </w:rPr>
              <w:t xml:space="preserve">формулировка решения, принятого общим собранием по данному вопросу повестки дня: </w:t>
            </w:r>
          </w:p>
          <w:p w:rsidR="003A2291" w:rsidRPr="003A2291" w:rsidRDefault="003A2291" w:rsidP="003A2291">
            <w:pPr>
              <w:ind w:left="57" w:right="57"/>
              <w:jc w:val="both"/>
              <w:rPr>
                <w:b/>
                <w:bCs/>
                <w:i/>
                <w:iCs/>
              </w:rPr>
            </w:pPr>
            <w:r w:rsidRPr="003A2291">
              <w:rPr>
                <w:b/>
                <w:bCs/>
                <w:i/>
                <w:iCs/>
              </w:rPr>
              <w:t>7. </w:t>
            </w:r>
            <w:proofErr w:type="gramStart"/>
            <w:r w:rsidRPr="003A2291">
              <w:rPr>
                <w:b/>
                <w:bCs/>
                <w:i/>
                <w:iCs/>
              </w:rPr>
              <w:t>Определить, что количество объявленных акций Общества, которое Общество вправе разместить дополнительно к размещенным акциям Общества, составляет 3 694 666 (Три миллиона шестьсот девяносто четыре тысячи шестьсот шестьдесят шесть) штук обыкновенных акций Общества номинальной стоимостью 169,7 (Сто шестьдесят девять целых семь десятых) рублей каждая общей номинальной стоимостью 626 984 820 (Шестьсот двадцать шесть миллионов девятьсот восемьдесят четыре тысячи восемьсот двадцать) рублей</w:t>
            </w:r>
            <w:proofErr w:type="gramEnd"/>
            <w:r w:rsidRPr="003A2291">
              <w:rPr>
                <w:b/>
                <w:bCs/>
                <w:i/>
                <w:iCs/>
              </w:rPr>
              <w:t xml:space="preserve"> 20 (Двадцать) копеек (объявленные акции).</w:t>
            </w:r>
          </w:p>
          <w:p w:rsidR="003A2291" w:rsidRPr="003A2291" w:rsidRDefault="003A2291" w:rsidP="003A2291">
            <w:pPr>
              <w:ind w:left="57" w:right="57"/>
              <w:jc w:val="both"/>
              <w:rPr>
                <w:b/>
                <w:bCs/>
                <w:i/>
                <w:iCs/>
              </w:rPr>
            </w:pPr>
            <w:r w:rsidRPr="003A2291">
              <w:rPr>
                <w:b/>
                <w:bCs/>
                <w:i/>
                <w:iCs/>
              </w:rPr>
              <w:t>Права, предоставляемые этими объявленными акциями после их размещения, полностью соответствуют правам, предоставляемым ранее размещенными обыкновенными акциями Общества, предусмотренным Уставом Общества и действующим законодательством Российской Федерации.</w:t>
            </w:r>
          </w:p>
          <w:p w:rsidR="007643F4" w:rsidRPr="000C6DD9" w:rsidRDefault="007643F4" w:rsidP="007643F4">
            <w:pPr>
              <w:spacing w:before="60"/>
              <w:ind w:left="57" w:right="113"/>
              <w:jc w:val="both"/>
              <w:rPr>
                <w:b/>
                <w:bCs/>
                <w:i/>
                <w:iCs/>
              </w:rPr>
            </w:pPr>
            <w:r w:rsidRPr="000C6DD9">
              <w:rPr>
                <w:b/>
                <w:bCs/>
                <w:i/>
                <w:iCs/>
              </w:rPr>
              <w:t xml:space="preserve">По вопросу </w:t>
            </w:r>
            <w:r>
              <w:rPr>
                <w:b/>
                <w:bCs/>
                <w:i/>
                <w:iCs/>
              </w:rPr>
              <w:t>8</w:t>
            </w:r>
            <w:r w:rsidRPr="000C6DD9">
              <w:rPr>
                <w:b/>
                <w:bCs/>
                <w:i/>
                <w:iCs/>
              </w:rPr>
              <w:t xml:space="preserve"> повестки дня: </w:t>
            </w:r>
          </w:p>
          <w:p w:rsidR="007643F4" w:rsidRPr="000C6DD9" w:rsidRDefault="007643F4" w:rsidP="007643F4">
            <w:pPr>
              <w:ind w:left="57" w:right="113"/>
              <w:jc w:val="both"/>
              <w:rPr>
                <w:rFonts w:ascii="Arial" w:hAnsi="Arial" w:cs="Arial"/>
                <w:color w:val="000000"/>
                <w:sz w:val="18"/>
                <w:szCs w:val="18"/>
                <w:shd w:val="clear" w:color="auto" w:fill="FFFFFF"/>
              </w:rPr>
            </w:pPr>
            <w:r w:rsidRPr="000C6DD9">
              <w:rPr>
                <w:b/>
                <w:bCs/>
                <w:i/>
                <w:iCs/>
              </w:rPr>
              <w:t xml:space="preserve">результаты </w:t>
            </w:r>
            <w:r>
              <w:rPr>
                <w:b/>
                <w:bCs/>
                <w:i/>
                <w:iCs/>
              </w:rPr>
              <w:t xml:space="preserve">(итоги) </w:t>
            </w:r>
            <w:r w:rsidRPr="000C6DD9">
              <w:rPr>
                <w:b/>
                <w:bCs/>
                <w:i/>
                <w:iCs/>
              </w:rPr>
              <w:t>голосования:</w:t>
            </w:r>
            <w:r w:rsidRPr="000C6DD9">
              <w:rPr>
                <w:rFonts w:ascii="Arial" w:hAnsi="Arial" w:cs="Arial"/>
                <w:color w:val="000000"/>
                <w:sz w:val="18"/>
                <w:szCs w:val="18"/>
                <w:shd w:val="clear" w:color="auto" w:fill="FFFFFF"/>
              </w:rPr>
              <w:t xml:space="preserve"> </w:t>
            </w:r>
          </w:p>
          <w:p w:rsidR="007643F4" w:rsidRPr="000C6DD9" w:rsidRDefault="007643F4" w:rsidP="007643F4">
            <w:pPr>
              <w:ind w:left="57" w:right="57"/>
              <w:jc w:val="both"/>
              <w:rPr>
                <w:b/>
                <w:bCs/>
                <w:i/>
                <w:iCs/>
              </w:rPr>
            </w:pPr>
            <w:r w:rsidRPr="000C6DD9">
              <w:rPr>
                <w:b/>
                <w:bCs/>
                <w:i/>
                <w:iCs/>
              </w:rPr>
              <w:t>"за" –</w:t>
            </w:r>
            <w:r>
              <w:rPr>
                <w:b/>
                <w:bCs/>
                <w:i/>
                <w:iCs/>
              </w:rPr>
              <w:t xml:space="preserve"> </w:t>
            </w:r>
            <w:r w:rsidRPr="006F30F5">
              <w:rPr>
                <w:b/>
                <w:bCs/>
                <w:i/>
                <w:iCs/>
              </w:rPr>
              <w:t>12</w:t>
            </w:r>
            <w:r>
              <w:rPr>
                <w:b/>
                <w:bCs/>
                <w:i/>
                <w:iCs/>
              </w:rPr>
              <w:t xml:space="preserve"> </w:t>
            </w:r>
            <w:r w:rsidRPr="006F30F5">
              <w:rPr>
                <w:b/>
                <w:bCs/>
                <w:i/>
                <w:iCs/>
              </w:rPr>
              <w:t xml:space="preserve">036 </w:t>
            </w:r>
            <w:r>
              <w:rPr>
                <w:b/>
                <w:bCs/>
                <w:i/>
                <w:iCs/>
              </w:rPr>
              <w:t>603</w:t>
            </w:r>
            <w:r w:rsidRPr="006F30F5">
              <w:rPr>
                <w:b/>
                <w:bCs/>
                <w:i/>
                <w:iCs/>
              </w:rPr>
              <w:t xml:space="preserve"> </w:t>
            </w:r>
            <w:r>
              <w:rPr>
                <w:b/>
                <w:bCs/>
                <w:i/>
                <w:iCs/>
              </w:rPr>
              <w:t>голос</w:t>
            </w:r>
            <w:r w:rsidR="00B53B38">
              <w:rPr>
                <w:b/>
                <w:bCs/>
                <w:i/>
                <w:iCs/>
              </w:rPr>
              <w:t>а</w:t>
            </w:r>
            <w:r>
              <w:rPr>
                <w:b/>
                <w:bCs/>
                <w:i/>
                <w:iCs/>
              </w:rPr>
              <w:t xml:space="preserve"> </w:t>
            </w:r>
            <w:r w:rsidRPr="006F30F5">
              <w:rPr>
                <w:b/>
                <w:bCs/>
                <w:i/>
                <w:iCs/>
              </w:rPr>
              <w:t>(</w:t>
            </w:r>
            <w:r>
              <w:rPr>
                <w:b/>
                <w:bCs/>
                <w:i/>
                <w:iCs/>
              </w:rPr>
              <w:t>100</w:t>
            </w:r>
            <w:r w:rsidRPr="006F30F5">
              <w:rPr>
                <w:b/>
                <w:bCs/>
                <w:i/>
                <w:iCs/>
              </w:rPr>
              <w:t>,</w:t>
            </w:r>
            <w:r>
              <w:rPr>
                <w:b/>
                <w:bCs/>
                <w:i/>
                <w:iCs/>
              </w:rPr>
              <w:t>00</w:t>
            </w:r>
            <w:r w:rsidRPr="006F30F5">
              <w:rPr>
                <w:b/>
                <w:bCs/>
                <w:i/>
                <w:iCs/>
              </w:rPr>
              <w:t>%)</w:t>
            </w:r>
            <w:r w:rsidRPr="000C6DD9">
              <w:rPr>
                <w:b/>
                <w:bCs/>
                <w:i/>
                <w:iCs/>
              </w:rPr>
              <w:t xml:space="preserve">; </w:t>
            </w:r>
          </w:p>
          <w:p w:rsidR="007643F4" w:rsidRPr="000C6DD9" w:rsidRDefault="007643F4" w:rsidP="007643F4">
            <w:pPr>
              <w:ind w:left="57" w:right="57"/>
              <w:jc w:val="both"/>
              <w:rPr>
                <w:b/>
                <w:bCs/>
                <w:i/>
                <w:iCs/>
              </w:rPr>
            </w:pPr>
            <w:r w:rsidRPr="000C6DD9">
              <w:rPr>
                <w:b/>
                <w:bCs/>
                <w:i/>
                <w:iCs/>
              </w:rPr>
              <w:t xml:space="preserve">"против" – 0 голосов (0,00%); </w:t>
            </w:r>
          </w:p>
          <w:p w:rsidR="007643F4" w:rsidRPr="000C6DD9" w:rsidRDefault="007643F4" w:rsidP="007643F4">
            <w:pPr>
              <w:ind w:left="57" w:right="57"/>
              <w:jc w:val="both"/>
              <w:rPr>
                <w:b/>
                <w:bCs/>
                <w:i/>
                <w:iCs/>
              </w:rPr>
            </w:pPr>
            <w:r w:rsidRPr="000C6DD9">
              <w:rPr>
                <w:b/>
                <w:bCs/>
                <w:i/>
                <w:iCs/>
              </w:rPr>
              <w:t xml:space="preserve">"воздержался" - </w:t>
            </w:r>
            <w:r>
              <w:rPr>
                <w:b/>
                <w:bCs/>
                <w:i/>
                <w:iCs/>
              </w:rPr>
              <w:t>0</w:t>
            </w:r>
            <w:r w:rsidRPr="000C6DD9">
              <w:rPr>
                <w:b/>
                <w:bCs/>
                <w:i/>
                <w:iCs/>
              </w:rPr>
              <w:t xml:space="preserve"> голосов (0,00%); </w:t>
            </w:r>
          </w:p>
          <w:p w:rsidR="007643F4" w:rsidRPr="000C6DD9" w:rsidRDefault="007643F4" w:rsidP="007643F4">
            <w:pPr>
              <w:ind w:left="57" w:right="57"/>
              <w:jc w:val="both"/>
              <w:rPr>
                <w:b/>
                <w:bCs/>
                <w:i/>
                <w:iCs/>
              </w:rPr>
            </w:pPr>
            <w:r w:rsidRPr="000C6DD9">
              <w:rPr>
                <w:b/>
                <w:bCs/>
                <w:i/>
                <w:iCs/>
              </w:rPr>
              <w:t xml:space="preserve">число голосов по данному вопросу повестки дня, которые не подсчитывались в связи с признанием бюллетеней </w:t>
            </w:r>
            <w:proofErr w:type="gramStart"/>
            <w:r w:rsidRPr="000C6DD9">
              <w:rPr>
                <w:b/>
                <w:bCs/>
                <w:i/>
                <w:iCs/>
              </w:rPr>
              <w:t>недействительными</w:t>
            </w:r>
            <w:proofErr w:type="gramEnd"/>
            <w:r w:rsidRPr="000C6DD9">
              <w:rPr>
                <w:b/>
                <w:bCs/>
                <w:i/>
                <w:iCs/>
              </w:rPr>
              <w:t xml:space="preserve"> или по иным основаниям, - 0 голосов;</w:t>
            </w:r>
          </w:p>
          <w:p w:rsidR="007643F4" w:rsidRPr="000C6DD9" w:rsidRDefault="007643F4" w:rsidP="007643F4">
            <w:pPr>
              <w:ind w:left="57" w:right="57"/>
              <w:jc w:val="both"/>
              <w:rPr>
                <w:b/>
                <w:bCs/>
                <w:i/>
                <w:iCs/>
              </w:rPr>
            </w:pPr>
            <w:r w:rsidRPr="000C6DD9">
              <w:rPr>
                <w:b/>
                <w:bCs/>
                <w:i/>
                <w:iCs/>
              </w:rPr>
              <w:t xml:space="preserve">формулировка решения, принятого общим собранием по данному вопросу повестки дня: </w:t>
            </w:r>
          </w:p>
          <w:p w:rsidR="003A2291" w:rsidRPr="003A2291" w:rsidRDefault="003A2291" w:rsidP="003A2291">
            <w:pPr>
              <w:ind w:left="57" w:right="57"/>
              <w:jc w:val="both"/>
              <w:rPr>
                <w:b/>
                <w:bCs/>
                <w:i/>
                <w:iCs/>
              </w:rPr>
            </w:pPr>
            <w:r w:rsidRPr="003A2291">
              <w:rPr>
                <w:b/>
                <w:bCs/>
                <w:i/>
                <w:iCs/>
              </w:rPr>
              <w:t>8. Утвердить Устав Общества в новой редакции (редакция № 10) в соответствии с проектом (документом), входящим в состав информации (материалов), предоставленной при подготовке к годовому заседанию общего собрания акционеров Общества, голосование на котором совмещается с заочным голосованием.</w:t>
            </w:r>
          </w:p>
          <w:p w:rsidR="00B53B38" w:rsidRPr="000C6DD9" w:rsidRDefault="00B53B38" w:rsidP="00B53B38">
            <w:pPr>
              <w:spacing w:before="60"/>
              <w:ind w:left="57" w:right="113"/>
              <w:jc w:val="both"/>
              <w:rPr>
                <w:b/>
                <w:bCs/>
                <w:i/>
                <w:iCs/>
              </w:rPr>
            </w:pPr>
            <w:r w:rsidRPr="000C6DD9">
              <w:rPr>
                <w:b/>
                <w:bCs/>
                <w:i/>
                <w:iCs/>
              </w:rPr>
              <w:t xml:space="preserve">По вопросу </w:t>
            </w:r>
            <w:r>
              <w:rPr>
                <w:b/>
                <w:bCs/>
                <w:i/>
                <w:iCs/>
              </w:rPr>
              <w:t>9</w:t>
            </w:r>
            <w:r w:rsidRPr="000C6DD9">
              <w:rPr>
                <w:b/>
                <w:bCs/>
                <w:i/>
                <w:iCs/>
              </w:rPr>
              <w:t xml:space="preserve"> повестки дня: </w:t>
            </w:r>
          </w:p>
          <w:p w:rsidR="00B53B38" w:rsidRPr="000C6DD9" w:rsidRDefault="00B53B38" w:rsidP="00B53B38">
            <w:pPr>
              <w:ind w:left="57" w:right="113"/>
              <w:jc w:val="both"/>
              <w:rPr>
                <w:rFonts w:ascii="Arial" w:hAnsi="Arial" w:cs="Arial"/>
                <w:color w:val="000000"/>
                <w:sz w:val="18"/>
                <w:szCs w:val="18"/>
                <w:shd w:val="clear" w:color="auto" w:fill="FFFFFF"/>
              </w:rPr>
            </w:pPr>
            <w:r w:rsidRPr="000C6DD9">
              <w:rPr>
                <w:b/>
                <w:bCs/>
                <w:i/>
                <w:iCs/>
              </w:rPr>
              <w:t xml:space="preserve">результаты </w:t>
            </w:r>
            <w:r>
              <w:rPr>
                <w:b/>
                <w:bCs/>
                <w:i/>
                <w:iCs/>
              </w:rPr>
              <w:t xml:space="preserve">(итоги) </w:t>
            </w:r>
            <w:r w:rsidRPr="000C6DD9">
              <w:rPr>
                <w:b/>
                <w:bCs/>
                <w:i/>
                <w:iCs/>
              </w:rPr>
              <w:t>голосования:</w:t>
            </w:r>
            <w:r w:rsidRPr="000C6DD9">
              <w:rPr>
                <w:rFonts w:ascii="Arial" w:hAnsi="Arial" w:cs="Arial"/>
                <w:color w:val="000000"/>
                <w:sz w:val="18"/>
                <w:szCs w:val="18"/>
                <w:shd w:val="clear" w:color="auto" w:fill="FFFFFF"/>
              </w:rPr>
              <w:t xml:space="preserve"> </w:t>
            </w:r>
          </w:p>
          <w:p w:rsidR="00B53B38" w:rsidRPr="000C6DD9" w:rsidRDefault="00B53B38" w:rsidP="00B53B38">
            <w:pPr>
              <w:ind w:left="57" w:right="57"/>
              <w:jc w:val="both"/>
              <w:rPr>
                <w:b/>
                <w:bCs/>
                <w:i/>
                <w:iCs/>
              </w:rPr>
            </w:pPr>
            <w:r w:rsidRPr="000C6DD9">
              <w:rPr>
                <w:b/>
                <w:bCs/>
                <w:i/>
                <w:iCs/>
              </w:rPr>
              <w:t>"за" –</w:t>
            </w:r>
            <w:r>
              <w:rPr>
                <w:b/>
                <w:bCs/>
                <w:i/>
                <w:iCs/>
              </w:rPr>
              <w:t xml:space="preserve"> </w:t>
            </w:r>
            <w:r w:rsidRPr="006F30F5">
              <w:rPr>
                <w:b/>
                <w:bCs/>
                <w:i/>
                <w:iCs/>
              </w:rPr>
              <w:t>12</w:t>
            </w:r>
            <w:r>
              <w:rPr>
                <w:b/>
                <w:bCs/>
                <w:i/>
                <w:iCs/>
              </w:rPr>
              <w:t xml:space="preserve"> </w:t>
            </w:r>
            <w:r w:rsidRPr="006F30F5">
              <w:rPr>
                <w:b/>
                <w:bCs/>
                <w:i/>
                <w:iCs/>
              </w:rPr>
              <w:t xml:space="preserve">036 </w:t>
            </w:r>
            <w:r>
              <w:rPr>
                <w:b/>
                <w:bCs/>
                <w:i/>
                <w:iCs/>
              </w:rPr>
              <w:t>603</w:t>
            </w:r>
            <w:r w:rsidRPr="006F30F5">
              <w:rPr>
                <w:b/>
                <w:bCs/>
                <w:i/>
                <w:iCs/>
              </w:rPr>
              <w:t xml:space="preserve"> </w:t>
            </w:r>
            <w:r>
              <w:rPr>
                <w:b/>
                <w:bCs/>
                <w:i/>
                <w:iCs/>
              </w:rPr>
              <w:t xml:space="preserve">голоса </w:t>
            </w:r>
            <w:r w:rsidRPr="006F30F5">
              <w:rPr>
                <w:b/>
                <w:bCs/>
                <w:i/>
                <w:iCs/>
              </w:rPr>
              <w:t>(</w:t>
            </w:r>
            <w:r>
              <w:rPr>
                <w:b/>
                <w:bCs/>
                <w:i/>
                <w:iCs/>
              </w:rPr>
              <w:t>100</w:t>
            </w:r>
            <w:r w:rsidRPr="006F30F5">
              <w:rPr>
                <w:b/>
                <w:bCs/>
                <w:i/>
                <w:iCs/>
              </w:rPr>
              <w:t>,</w:t>
            </w:r>
            <w:r>
              <w:rPr>
                <w:b/>
                <w:bCs/>
                <w:i/>
                <w:iCs/>
              </w:rPr>
              <w:t>00</w:t>
            </w:r>
            <w:r w:rsidRPr="006F30F5">
              <w:rPr>
                <w:b/>
                <w:bCs/>
                <w:i/>
                <w:iCs/>
              </w:rPr>
              <w:t>%)</w:t>
            </w:r>
            <w:r w:rsidRPr="000C6DD9">
              <w:rPr>
                <w:b/>
                <w:bCs/>
                <w:i/>
                <w:iCs/>
              </w:rPr>
              <w:t xml:space="preserve">; </w:t>
            </w:r>
          </w:p>
          <w:p w:rsidR="00B53B38" w:rsidRPr="000C6DD9" w:rsidRDefault="00B53B38" w:rsidP="00B53B38">
            <w:pPr>
              <w:ind w:left="57" w:right="57"/>
              <w:jc w:val="both"/>
              <w:rPr>
                <w:b/>
                <w:bCs/>
                <w:i/>
                <w:iCs/>
              </w:rPr>
            </w:pPr>
            <w:r w:rsidRPr="000C6DD9">
              <w:rPr>
                <w:b/>
                <w:bCs/>
                <w:i/>
                <w:iCs/>
              </w:rPr>
              <w:t xml:space="preserve">"против" – 0 голосов (0,00%); </w:t>
            </w:r>
          </w:p>
          <w:p w:rsidR="00B53B38" w:rsidRPr="000C6DD9" w:rsidRDefault="00B53B38" w:rsidP="00B53B38">
            <w:pPr>
              <w:ind w:left="57" w:right="57"/>
              <w:jc w:val="both"/>
              <w:rPr>
                <w:b/>
                <w:bCs/>
                <w:i/>
                <w:iCs/>
              </w:rPr>
            </w:pPr>
            <w:r w:rsidRPr="000C6DD9">
              <w:rPr>
                <w:b/>
                <w:bCs/>
                <w:i/>
                <w:iCs/>
              </w:rPr>
              <w:t xml:space="preserve">"воздержался" - </w:t>
            </w:r>
            <w:r>
              <w:rPr>
                <w:b/>
                <w:bCs/>
                <w:i/>
                <w:iCs/>
              </w:rPr>
              <w:t>0</w:t>
            </w:r>
            <w:r w:rsidRPr="000C6DD9">
              <w:rPr>
                <w:b/>
                <w:bCs/>
                <w:i/>
                <w:iCs/>
              </w:rPr>
              <w:t xml:space="preserve"> голосов (0,00%); </w:t>
            </w:r>
          </w:p>
          <w:p w:rsidR="00B53B38" w:rsidRPr="000C6DD9" w:rsidRDefault="00B53B38" w:rsidP="00B53B38">
            <w:pPr>
              <w:ind w:left="57" w:right="57"/>
              <w:jc w:val="both"/>
              <w:rPr>
                <w:b/>
                <w:bCs/>
                <w:i/>
                <w:iCs/>
              </w:rPr>
            </w:pPr>
            <w:r w:rsidRPr="000C6DD9">
              <w:rPr>
                <w:b/>
                <w:bCs/>
                <w:i/>
                <w:iCs/>
              </w:rPr>
              <w:t xml:space="preserve">число голосов по данному вопросу повестки дня, которые не подсчитывались в связи с признанием бюллетеней </w:t>
            </w:r>
            <w:proofErr w:type="gramStart"/>
            <w:r w:rsidRPr="000C6DD9">
              <w:rPr>
                <w:b/>
                <w:bCs/>
                <w:i/>
                <w:iCs/>
              </w:rPr>
              <w:t>недействительными</w:t>
            </w:r>
            <w:proofErr w:type="gramEnd"/>
            <w:r w:rsidRPr="000C6DD9">
              <w:rPr>
                <w:b/>
                <w:bCs/>
                <w:i/>
                <w:iCs/>
              </w:rPr>
              <w:t xml:space="preserve"> или по иным основаниям, - 0 голосов;</w:t>
            </w:r>
          </w:p>
          <w:p w:rsidR="00B53B38" w:rsidRPr="000C6DD9" w:rsidRDefault="00B53B38" w:rsidP="00B53B38">
            <w:pPr>
              <w:ind w:left="57" w:right="57"/>
              <w:jc w:val="both"/>
              <w:rPr>
                <w:b/>
                <w:bCs/>
                <w:i/>
                <w:iCs/>
              </w:rPr>
            </w:pPr>
            <w:r w:rsidRPr="000C6DD9">
              <w:rPr>
                <w:b/>
                <w:bCs/>
                <w:i/>
                <w:iCs/>
              </w:rPr>
              <w:t xml:space="preserve">формулировка решения, принятого общим собранием по данному вопросу повестки дня: </w:t>
            </w:r>
          </w:p>
          <w:p w:rsidR="003A2291" w:rsidRPr="003A2291" w:rsidRDefault="003A2291" w:rsidP="003A2291">
            <w:pPr>
              <w:ind w:left="57" w:right="57"/>
              <w:jc w:val="both"/>
              <w:rPr>
                <w:b/>
                <w:bCs/>
                <w:i/>
                <w:iCs/>
              </w:rPr>
            </w:pPr>
            <w:r w:rsidRPr="003A2291">
              <w:rPr>
                <w:b/>
                <w:bCs/>
                <w:i/>
                <w:iCs/>
              </w:rPr>
              <w:t xml:space="preserve">9. Одобрить сделку, в совершении которой имеется заинтересованность, – </w:t>
            </w:r>
          </w:p>
          <w:p w:rsidR="003A2291" w:rsidRPr="003A2291" w:rsidRDefault="003A2291" w:rsidP="003A2291">
            <w:pPr>
              <w:ind w:left="57" w:right="57"/>
              <w:jc w:val="both"/>
              <w:rPr>
                <w:b/>
                <w:bCs/>
                <w:i/>
                <w:iCs/>
              </w:rPr>
            </w:pPr>
            <w:r w:rsidRPr="003A2291">
              <w:rPr>
                <w:b/>
                <w:bCs/>
                <w:i/>
                <w:iCs/>
              </w:rPr>
              <w:t>Договор поручительства № ДП-ЛО-24/5504/</w:t>
            </w:r>
            <w:proofErr w:type="gramStart"/>
            <w:r w:rsidRPr="003A2291">
              <w:rPr>
                <w:b/>
                <w:bCs/>
                <w:i/>
                <w:iCs/>
              </w:rPr>
              <w:t>П</w:t>
            </w:r>
            <w:proofErr w:type="gramEnd"/>
            <w:r w:rsidRPr="003A2291">
              <w:rPr>
                <w:b/>
                <w:bCs/>
                <w:i/>
                <w:iCs/>
              </w:rPr>
              <w:t>/1 от 26 августа 2024 г. («Договор поручительства»), заключенный 30 августа 2024 г., взаимосвязанный с иными заключенными между Лизингодателем и Обществом договорами поручительства в обеспечение исполнения обязательств Лизингополучателя, на следующих условиях:</w:t>
            </w:r>
          </w:p>
          <w:p w:rsidR="003A2291" w:rsidRPr="003A2291" w:rsidRDefault="003A2291" w:rsidP="003A2291">
            <w:pPr>
              <w:ind w:left="57" w:right="57"/>
              <w:jc w:val="both"/>
              <w:rPr>
                <w:b/>
                <w:bCs/>
                <w:i/>
                <w:iCs/>
              </w:rPr>
            </w:pPr>
            <w:r w:rsidRPr="003A2291">
              <w:rPr>
                <w:b/>
                <w:bCs/>
                <w:i/>
                <w:iCs/>
              </w:rPr>
              <w:t>Предмет сделки: Поручитель принимает на себя обязательство полностью отвечать перед Лизингодателем за исполнение Лизингополучателем обязательств по договору лизинга № ЛО-24/5504/</w:t>
            </w:r>
            <w:proofErr w:type="gramStart"/>
            <w:r w:rsidRPr="003A2291">
              <w:rPr>
                <w:b/>
                <w:bCs/>
                <w:i/>
                <w:iCs/>
              </w:rPr>
              <w:t>П</w:t>
            </w:r>
            <w:proofErr w:type="gramEnd"/>
            <w:r w:rsidRPr="003A2291">
              <w:rPr>
                <w:b/>
                <w:bCs/>
                <w:i/>
                <w:iCs/>
              </w:rPr>
              <w:t xml:space="preserve"> от 26 августа 2024 г. («Договор </w:t>
            </w:r>
            <w:r w:rsidRPr="003A2291">
              <w:rPr>
                <w:b/>
                <w:bCs/>
                <w:i/>
                <w:iCs/>
              </w:rPr>
              <w:lastRenderedPageBreak/>
              <w:t>лизинга»)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 августа 2032 г.</w:t>
            </w:r>
          </w:p>
          <w:p w:rsidR="003A2291" w:rsidRPr="003A2291" w:rsidRDefault="003A2291" w:rsidP="003A2291">
            <w:pPr>
              <w:ind w:left="57" w:right="57"/>
              <w:jc w:val="both"/>
              <w:rPr>
                <w:b/>
                <w:bCs/>
                <w:i/>
                <w:iCs/>
              </w:rPr>
            </w:pPr>
            <w:r w:rsidRPr="003A2291">
              <w:rPr>
                <w:b/>
                <w:bCs/>
                <w:i/>
                <w:iCs/>
              </w:rPr>
              <w:t>Поручитель заранее дает свое согласие отвечать при любых изменениях обязательств Лизингополучателя по Договору лизинга, при этом пределы изменения таких обязательств ограничиваются 20 % (двадцатью процентами) общей суммы Договора лизинга и/или увеличением срока лизинга по Договору лизинга не более</w:t>
            </w:r>
            <w:proofErr w:type="gramStart"/>
            <w:r w:rsidRPr="003A2291">
              <w:rPr>
                <w:b/>
                <w:bCs/>
                <w:i/>
                <w:iCs/>
              </w:rPr>
              <w:t>,</w:t>
            </w:r>
            <w:proofErr w:type="gramEnd"/>
            <w:r w:rsidRPr="003A2291">
              <w:rPr>
                <w:b/>
                <w:bCs/>
                <w:i/>
                <w:iCs/>
              </w:rPr>
              <w:t xml:space="preserve"> чем на 12 (двенадцать) месяцев.</w:t>
            </w:r>
          </w:p>
          <w:p w:rsidR="003A2291" w:rsidRPr="003A2291" w:rsidRDefault="003A2291" w:rsidP="003A2291">
            <w:pPr>
              <w:ind w:left="57" w:right="57"/>
              <w:jc w:val="both"/>
              <w:rPr>
                <w:b/>
                <w:bCs/>
                <w:i/>
                <w:iCs/>
              </w:rPr>
            </w:pPr>
            <w:r w:rsidRPr="003A2291">
              <w:rPr>
                <w:b/>
                <w:bCs/>
                <w:i/>
                <w:iCs/>
              </w:rPr>
              <w:t>Основные условия Договора лизинга:</w:t>
            </w:r>
          </w:p>
          <w:p w:rsidR="003A2291" w:rsidRPr="003A2291" w:rsidRDefault="003A2291" w:rsidP="003A2291">
            <w:pPr>
              <w:ind w:left="57" w:right="57"/>
              <w:jc w:val="both"/>
              <w:rPr>
                <w:b/>
                <w:bCs/>
                <w:i/>
                <w:iCs/>
              </w:rPr>
            </w:pPr>
            <w:proofErr w:type="gramStart"/>
            <w:r w:rsidRPr="003A2291">
              <w:rPr>
                <w:b/>
                <w:bCs/>
                <w:i/>
                <w:iCs/>
              </w:rPr>
              <w:t>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лизингополучатель за плату во временное владение и пользование без оказания услуг по его технической эксплуатации, а Лизингополучатель обязуется принять у  лизингодатель предмет лизинга и выплатить Лизингодателю платежи по договору в порядке, размере и сроки, предусмотренные условиями договора;</w:t>
            </w:r>
            <w:proofErr w:type="gramEnd"/>
          </w:p>
          <w:p w:rsidR="003A2291" w:rsidRPr="003A2291" w:rsidRDefault="003A2291" w:rsidP="003A2291">
            <w:pPr>
              <w:ind w:left="57" w:right="57"/>
              <w:jc w:val="both"/>
              <w:rPr>
                <w:b/>
                <w:bCs/>
                <w:i/>
                <w:iCs/>
              </w:rPr>
            </w:pPr>
            <w:r w:rsidRPr="003A2291">
              <w:rPr>
                <w:b/>
                <w:bCs/>
                <w:i/>
                <w:iCs/>
              </w:rPr>
              <w:t>- предмет лизинга: ресторанное оборудование;</w:t>
            </w:r>
          </w:p>
          <w:p w:rsidR="003A2291" w:rsidRPr="003A2291" w:rsidRDefault="003A2291" w:rsidP="003A2291">
            <w:pPr>
              <w:ind w:left="57" w:right="57"/>
              <w:jc w:val="both"/>
              <w:rPr>
                <w:b/>
                <w:bCs/>
                <w:i/>
                <w:iCs/>
              </w:rPr>
            </w:pPr>
            <w:r w:rsidRPr="003A2291">
              <w:rPr>
                <w:b/>
                <w:bCs/>
                <w:i/>
                <w:iCs/>
              </w:rPr>
              <w:t>- порядок оплаты: ежемесячно по графику лизинговых платежей;</w:t>
            </w:r>
          </w:p>
          <w:p w:rsidR="003A2291" w:rsidRPr="003A2291" w:rsidRDefault="003A2291" w:rsidP="003A2291">
            <w:pPr>
              <w:ind w:left="57" w:right="57"/>
              <w:jc w:val="both"/>
              <w:rPr>
                <w:b/>
                <w:bCs/>
                <w:i/>
                <w:iCs/>
              </w:rPr>
            </w:pPr>
            <w:r w:rsidRPr="003A2291">
              <w:rPr>
                <w:b/>
                <w:bCs/>
                <w:i/>
                <w:iCs/>
              </w:rPr>
              <w:t>- срок лизинга: 36 (тридцать шесть) месяцев;</w:t>
            </w:r>
          </w:p>
          <w:p w:rsidR="003A2291" w:rsidRPr="003A2291" w:rsidRDefault="003A2291" w:rsidP="003A2291">
            <w:pPr>
              <w:ind w:left="57" w:right="57"/>
              <w:jc w:val="both"/>
              <w:rPr>
                <w:b/>
                <w:bCs/>
                <w:i/>
                <w:iCs/>
              </w:rPr>
            </w:pPr>
            <w:r w:rsidRPr="003A2291">
              <w:rPr>
                <w:b/>
                <w:bCs/>
                <w:i/>
                <w:iCs/>
              </w:rPr>
              <w:t>- общая сумма Договора лизинга (включая лизинговые платежи, выкупную стоимость и НДС): 7 825 061 (семь миллионов восемьсот двадцать пять тысяч шестьдесят один) рубль 71 копейка.</w:t>
            </w:r>
          </w:p>
          <w:p w:rsidR="003A2291" w:rsidRPr="003A2291" w:rsidRDefault="003A2291" w:rsidP="003A2291">
            <w:pPr>
              <w:ind w:left="57" w:right="57"/>
              <w:jc w:val="both"/>
              <w:rPr>
                <w:b/>
                <w:bCs/>
                <w:i/>
                <w:iCs/>
              </w:rPr>
            </w:pPr>
            <w:r w:rsidRPr="003A2291">
              <w:rPr>
                <w:b/>
                <w:bCs/>
                <w:i/>
                <w:iCs/>
              </w:rPr>
              <w:t xml:space="preserve">Стороны и выгодоприобретатели по сделке: </w:t>
            </w:r>
            <w:proofErr w:type="gramStart"/>
            <w:r w:rsidRPr="003A2291">
              <w:rPr>
                <w:b/>
                <w:bCs/>
                <w:i/>
                <w:iCs/>
              </w:rPr>
              <w:t>Общество («Поручитель»), АО «Столичный Лизинг», ИНН 7701699414 («Лизингодатель»), ООО «Развитие РОСТ», ИНН 7722763808 («Лизингополучатель», выгодоприобретатель).</w:t>
            </w:r>
            <w:proofErr w:type="gramEnd"/>
          </w:p>
          <w:p w:rsidR="003A2291" w:rsidRPr="003A2291" w:rsidRDefault="003A2291" w:rsidP="003A2291">
            <w:pPr>
              <w:ind w:left="57" w:right="57"/>
              <w:jc w:val="both"/>
              <w:rPr>
                <w:b/>
                <w:bCs/>
                <w:i/>
                <w:iCs/>
              </w:rPr>
            </w:pPr>
            <w:proofErr w:type="gramStart"/>
            <w:r w:rsidRPr="003A2291">
              <w:rPr>
                <w:b/>
                <w:bCs/>
                <w:i/>
                <w:iCs/>
              </w:rPr>
              <w:t>Цена сделки (с учетом взаимосвязанных сделок): не более чем 537 842 839 (пятьсот тридцать семь миллионов восемьсот сорок две тысячи восемьсот тридцать девять) рублей 00 копеек, что составляет 11,82 % от балансовой стоимости активов Общества по данным его бухгалтерской (финансовой) отчетности на последнюю отчетную дату, а также 11,48 % от балансовой стоимости активов Общества по данным его бухгалтерской (финансовой) отчетности на последнюю</w:t>
            </w:r>
            <w:proofErr w:type="gramEnd"/>
            <w:r w:rsidRPr="003A2291">
              <w:rPr>
                <w:b/>
                <w:bCs/>
                <w:i/>
                <w:iCs/>
              </w:rPr>
              <w:t xml:space="preserve"> отчетную дату, предшествующую дате заключения первой (самой ранней) из взаимосвязанных сделок.</w:t>
            </w:r>
          </w:p>
          <w:p w:rsidR="003A2291" w:rsidRPr="003A2291" w:rsidRDefault="003A2291" w:rsidP="003A2291">
            <w:pPr>
              <w:ind w:left="57" w:right="57"/>
              <w:jc w:val="both"/>
              <w:rPr>
                <w:b/>
                <w:bCs/>
                <w:i/>
                <w:iCs/>
              </w:rPr>
            </w:pPr>
            <w:r w:rsidRPr="003A2291">
              <w:rPr>
                <w:b/>
                <w:bCs/>
                <w:i/>
                <w:iCs/>
              </w:rPr>
              <w:t xml:space="preserve">Заинтересованные лица и основания их признания таковыми: член Совета директоров Общества </w:t>
            </w:r>
            <w:proofErr w:type="spellStart"/>
            <w:r w:rsidRPr="003A2291">
              <w:rPr>
                <w:b/>
                <w:bCs/>
                <w:i/>
                <w:iCs/>
              </w:rPr>
              <w:t>Полиновский</w:t>
            </w:r>
            <w:proofErr w:type="spellEnd"/>
            <w:r w:rsidRPr="003A2291">
              <w:rPr>
                <w:b/>
                <w:bCs/>
                <w:i/>
                <w:iCs/>
              </w:rPr>
              <w:t xml:space="preserve"> Михаил Валерьевич, одновременно занимающий должности в органах управления юридического лица, являющегося выгодоприобретателем по сделке (Генеральный директор Лизингополучателя). </w:t>
            </w:r>
          </w:p>
          <w:p w:rsidR="003A2291" w:rsidRPr="003A2291" w:rsidRDefault="003A2291" w:rsidP="003A2291">
            <w:pPr>
              <w:ind w:left="57" w:right="57"/>
              <w:jc w:val="both"/>
              <w:rPr>
                <w:b/>
                <w:bCs/>
                <w:i/>
                <w:iCs/>
              </w:rPr>
            </w:pPr>
            <w:r w:rsidRPr="003A2291">
              <w:rPr>
                <w:b/>
                <w:bCs/>
                <w:i/>
                <w:iCs/>
              </w:rPr>
              <w:t xml:space="preserve">Подтвердить полномочия и обязанность Президента Общества </w:t>
            </w:r>
            <w:proofErr w:type="spellStart"/>
            <w:r w:rsidRPr="003A2291">
              <w:rPr>
                <w:b/>
                <w:bCs/>
                <w:i/>
                <w:iCs/>
              </w:rPr>
              <w:t>Костеевой</w:t>
            </w:r>
            <w:proofErr w:type="spellEnd"/>
            <w:r w:rsidRPr="003A2291">
              <w:rPr>
                <w:b/>
                <w:bCs/>
                <w:i/>
                <w:iCs/>
              </w:rPr>
              <w:t xml:space="preserve"> Маргариты Валерьевны (или иного уполномоченного ею лица) подписать от имени Общества Договор поручительства.</w:t>
            </w:r>
          </w:p>
          <w:p w:rsidR="00E6058A" w:rsidRPr="000C6DD9" w:rsidRDefault="00E6058A" w:rsidP="00E6058A">
            <w:pPr>
              <w:spacing w:before="60"/>
              <w:ind w:left="57" w:right="113"/>
              <w:jc w:val="both"/>
              <w:rPr>
                <w:rStyle w:val="af5"/>
              </w:rPr>
            </w:pPr>
            <w:r w:rsidRPr="000C6DD9">
              <w:rPr>
                <w:rStyle w:val="af5"/>
              </w:rPr>
              <w:t xml:space="preserve">2.7. Дата составления и номер протокола общего собрания участников (акционеров) эмитента: </w:t>
            </w:r>
            <w:r w:rsidRPr="000C6DD9">
              <w:rPr>
                <w:rStyle w:val="af5"/>
                <w:b/>
                <w:i/>
              </w:rPr>
              <w:t xml:space="preserve">протокол № </w:t>
            </w:r>
            <w:r w:rsidR="007643F4">
              <w:rPr>
                <w:rStyle w:val="af5"/>
                <w:b/>
                <w:i/>
              </w:rPr>
              <w:t>2</w:t>
            </w:r>
            <w:r w:rsidRPr="000C6DD9">
              <w:rPr>
                <w:rStyle w:val="af5"/>
                <w:b/>
                <w:i/>
              </w:rPr>
              <w:t>-202</w:t>
            </w:r>
            <w:r>
              <w:rPr>
                <w:rStyle w:val="af5"/>
                <w:b/>
                <w:i/>
              </w:rPr>
              <w:t>5</w:t>
            </w:r>
            <w:r w:rsidRPr="000C6DD9">
              <w:rPr>
                <w:rStyle w:val="af5"/>
                <w:b/>
                <w:i/>
              </w:rPr>
              <w:t xml:space="preserve"> от </w:t>
            </w:r>
            <w:r w:rsidR="007643F4">
              <w:rPr>
                <w:rStyle w:val="af5"/>
                <w:b/>
                <w:i/>
              </w:rPr>
              <w:t>30</w:t>
            </w:r>
            <w:r w:rsidRPr="000C6DD9">
              <w:rPr>
                <w:rStyle w:val="af5"/>
                <w:b/>
                <w:i/>
              </w:rPr>
              <w:t>.</w:t>
            </w:r>
            <w:r w:rsidR="007643F4">
              <w:rPr>
                <w:rStyle w:val="af5"/>
                <w:b/>
                <w:i/>
              </w:rPr>
              <w:t>06</w:t>
            </w:r>
            <w:r w:rsidRPr="000C6DD9">
              <w:rPr>
                <w:rStyle w:val="af5"/>
                <w:b/>
                <w:i/>
              </w:rPr>
              <w:t>.202</w:t>
            </w:r>
            <w:r>
              <w:rPr>
                <w:rStyle w:val="af5"/>
                <w:b/>
                <w:i/>
              </w:rPr>
              <w:t>5</w:t>
            </w:r>
            <w:r w:rsidRPr="000C6DD9">
              <w:rPr>
                <w:rStyle w:val="af5"/>
                <w:b/>
                <w:i/>
              </w:rPr>
              <w:t xml:space="preserve"> г.</w:t>
            </w:r>
            <w:bookmarkStart w:id="0" w:name="_GoBack"/>
            <w:bookmarkEnd w:id="0"/>
          </w:p>
          <w:p w:rsidR="008606D1" w:rsidRPr="009B7DF0" w:rsidRDefault="00E6058A" w:rsidP="00E6058A">
            <w:pPr>
              <w:spacing w:before="60"/>
              <w:ind w:left="57" w:right="113"/>
              <w:jc w:val="both"/>
              <w:rPr>
                <w:rFonts w:eastAsia="Calibri"/>
              </w:rPr>
            </w:pPr>
            <w:r w:rsidRPr="000C6DD9">
              <w:rPr>
                <w:rStyle w:val="af5"/>
              </w:rPr>
              <w:t xml:space="preserve">2.8. Идентификационные признаки ценных бумаг (акций, владельцы которых имеют право на участие в общем собрании акционеров эмитента): </w:t>
            </w:r>
            <w:r w:rsidRPr="000C6DD9">
              <w:rPr>
                <w:rStyle w:val="af5"/>
                <w:b/>
                <w:i/>
              </w:rPr>
              <w:t>обыкновенные именные бездокументарные акции, государственный регистрационный номер выпуска 1-02-55033-E, дата регистрации 26.12.2006, международный код (номер) идентификации ценных бумаг (ISIN) RU000A0JP922, международный код классификации финансовых инструментов (CFI) ESVXFR.</w:t>
            </w:r>
          </w:p>
        </w:tc>
      </w:tr>
    </w:tbl>
    <w:p w:rsidR="00016691" w:rsidRPr="009B7DF0" w:rsidRDefault="00016691">
      <w:pPr>
        <w:rPr>
          <w:sz w:val="18"/>
          <w:szCs w:val="18"/>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pPr>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E7006B">
            <w:pPr>
              <w:ind w:left="57"/>
              <w:rPr>
                <w:b/>
                <w:bCs/>
                <w:i/>
                <w:iCs/>
              </w:rPr>
            </w:pPr>
            <w:r w:rsidRPr="009B7DF0">
              <w:t xml:space="preserve">3.1. </w:t>
            </w:r>
            <w:r w:rsidR="00962BEB" w:rsidRPr="009B7DF0">
              <w:rPr>
                <w:b/>
                <w:bCs/>
                <w:i/>
                <w:iCs/>
              </w:rPr>
              <w:t xml:space="preserve">Президент  </w:t>
            </w:r>
          </w:p>
          <w:p w:rsidR="00E7006B" w:rsidRPr="009B7DF0" w:rsidRDefault="00697A6A" w:rsidP="00E7006B">
            <w:pPr>
              <w:ind w:left="57"/>
              <w:rPr>
                <w:b/>
                <w:bCs/>
                <w:i/>
                <w:iCs/>
              </w:rPr>
            </w:pPr>
            <w:r w:rsidRPr="009B7DF0">
              <w:rPr>
                <w:b/>
                <w:bCs/>
                <w:i/>
                <w:iCs/>
              </w:rPr>
              <w:t xml:space="preserve">ПАО </w:t>
            </w:r>
            <w:r w:rsidR="00314675" w:rsidRPr="009B7DF0">
              <w:rPr>
                <w:b/>
                <w:bCs/>
                <w:i/>
                <w:iCs/>
              </w:rPr>
              <w:t>«РОСИНТЕР РЕСТОРАНТС ХОЛДИНГ»</w:t>
            </w:r>
          </w:p>
          <w:p w:rsidR="00314675" w:rsidRPr="009B7DF0" w:rsidRDefault="00314675" w:rsidP="00E7006B">
            <w:pPr>
              <w:ind w:left="57"/>
              <w:rPr>
                <w:b/>
                <w:bCs/>
                <w:i/>
                <w:iCs/>
                <w:sz w:val="18"/>
                <w:szCs w:val="18"/>
              </w:rPr>
            </w:pP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914F74" w:rsidP="00A24E11">
            <w:pPr>
              <w:ind w:left="270"/>
            </w:pPr>
            <w:proofErr w:type="spellStart"/>
            <w:r w:rsidRPr="009B7DF0">
              <w:rPr>
                <w:b/>
                <w:bCs/>
                <w:i/>
                <w:iCs/>
              </w:rPr>
              <w:t>Костеева</w:t>
            </w:r>
            <w:proofErr w:type="spellEnd"/>
            <w:r w:rsidRPr="009B7DF0">
              <w:rPr>
                <w:b/>
                <w:bCs/>
                <w:i/>
                <w:iCs/>
              </w:rPr>
              <w:t xml:space="preserve"> М.</w:t>
            </w:r>
            <w:r w:rsidR="00B31E26" w:rsidRPr="009B7DF0">
              <w:rPr>
                <w:b/>
                <w:bCs/>
                <w:i/>
                <w:iCs/>
              </w:rPr>
              <w:t>В.</w:t>
            </w:r>
          </w:p>
        </w:tc>
      </w:tr>
      <w:tr w:rsidR="00B05BAA" w:rsidRPr="009B7DF0" w:rsidTr="00A24E11">
        <w:trPr>
          <w:cantSplit/>
          <w:trHeight w:hRule="exact" w:val="280"/>
        </w:trPr>
        <w:tc>
          <w:tcPr>
            <w:tcW w:w="5056" w:type="dxa"/>
            <w:tcBorders>
              <w:top w:val="nil"/>
              <w:bottom w:val="nil"/>
            </w:tcBorders>
          </w:tcPr>
          <w:p w:rsidR="00B05BAA" w:rsidRPr="009B7DF0" w:rsidRDefault="00B05BAA">
            <w:pPr>
              <w:ind w:left="57"/>
              <w:rPr>
                <w:sz w:val="18"/>
                <w:szCs w:val="18"/>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9B7DF0" w:rsidRDefault="00B05BAA">
            <w:pPr>
              <w:rPr>
                <w:sz w:val="18"/>
                <w:szCs w:val="18"/>
              </w:rPr>
            </w:pPr>
          </w:p>
        </w:tc>
        <w:tc>
          <w:tcPr>
            <w:tcW w:w="3236" w:type="dxa"/>
          </w:tcPr>
          <w:p w:rsidR="00B05BAA" w:rsidRPr="009B7DF0" w:rsidRDefault="00B05BAA">
            <w:pPr>
              <w:rPr>
                <w:sz w:val="18"/>
                <w:szCs w:val="18"/>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9B7DF0" w:rsidRDefault="007D6308" w:rsidP="00986E4D">
            <w:pPr>
              <w:ind w:left="57"/>
            </w:pPr>
            <w:r w:rsidRPr="009B7DF0">
              <w:t xml:space="preserve">3.2. Дата: </w:t>
            </w:r>
            <w:r w:rsidRPr="009B7DF0">
              <w:rPr>
                <w:b/>
                <w:bCs/>
                <w:i/>
                <w:iCs/>
              </w:rPr>
              <w:t>«</w:t>
            </w:r>
            <w:r w:rsidR="00986E4D">
              <w:rPr>
                <w:b/>
                <w:bCs/>
                <w:i/>
                <w:iCs/>
              </w:rPr>
              <w:t>01</w:t>
            </w:r>
            <w:r w:rsidRPr="009B7DF0">
              <w:rPr>
                <w:b/>
                <w:bCs/>
                <w:i/>
                <w:iCs/>
              </w:rPr>
              <w:t>»</w:t>
            </w:r>
            <w:r w:rsidR="003E24F3" w:rsidRPr="009B7DF0">
              <w:rPr>
                <w:b/>
                <w:bCs/>
                <w:i/>
                <w:iCs/>
              </w:rPr>
              <w:t xml:space="preserve"> </w:t>
            </w:r>
            <w:r w:rsidR="007643F4">
              <w:rPr>
                <w:b/>
                <w:bCs/>
                <w:i/>
                <w:iCs/>
              </w:rPr>
              <w:t>ию</w:t>
            </w:r>
            <w:r w:rsidR="00986E4D">
              <w:rPr>
                <w:b/>
                <w:bCs/>
                <w:i/>
                <w:iCs/>
              </w:rPr>
              <w:t>л</w:t>
            </w:r>
            <w:r w:rsidR="007643F4">
              <w:rPr>
                <w:b/>
                <w:bCs/>
                <w:i/>
                <w:iCs/>
              </w:rPr>
              <w:t>я</w:t>
            </w:r>
            <w:r w:rsidR="003D4E9B" w:rsidRPr="009B7DF0">
              <w:rPr>
                <w:b/>
                <w:bCs/>
                <w:i/>
                <w:iCs/>
              </w:rPr>
              <w:t xml:space="preserve"> </w:t>
            </w:r>
            <w:r w:rsidR="003A46D2" w:rsidRPr="009B7DF0">
              <w:rPr>
                <w:b/>
                <w:bCs/>
                <w:i/>
                <w:iCs/>
              </w:rPr>
              <w:t>202</w:t>
            </w:r>
            <w:r w:rsidR="00517D3F">
              <w:rPr>
                <w:b/>
                <w:bCs/>
                <w:i/>
                <w:iCs/>
              </w:rPr>
              <w:t>5</w:t>
            </w:r>
            <w:r w:rsidR="00AA0989" w:rsidRPr="009B7DF0">
              <w:rPr>
                <w:b/>
                <w:bCs/>
                <w:i/>
                <w:iCs/>
              </w:rPr>
              <w:t xml:space="preserve"> </w:t>
            </w:r>
            <w:r w:rsidRPr="009B7DF0">
              <w:rPr>
                <w:b/>
                <w:bCs/>
                <w:i/>
                <w:iCs/>
              </w:rPr>
              <w:t>г</w:t>
            </w:r>
            <w:r w:rsidRPr="009B7DF0">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B663D9" w:rsidRDefault="008E7306" w:rsidP="00903448">
      <w:pPr>
        <w:rPr>
          <w:sz w:val="2"/>
          <w:szCs w:val="2"/>
          <w:lang w:val="en-US"/>
        </w:rPr>
      </w:pPr>
    </w:p>
    <w:sectPr w:rsidR="008E7306" w:rsidRPr="00B663D9" w:rsidSect="003533F0">
      <w:pgSz w:w="11906" w:h="16838"/>
      <w:pgMar w:top="567"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05E" w:rsidRDefault="002B605E">
      <w:r>
        <w:separator/>
      </w:r>
    </w:p>
  </w:endnote>
  <w:endnote w:type="continuationSeparator" w:id="0">
    <w:p w:rsidR="002B605E" w:rsidRDefault="002B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05E" w:rsidRDefault="002B605E">
      <w:r>
        <w:separator/>
      </w:r>
    </w:p>
  </w:footnote>
  <w:footnote w:type="continuationSeparator" w:id="0">
    <w:p w:rsidR="002B605E" w:rsidRDefault="002B6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149D7E14"/>
    <w:multiLevelType w:val="hybridMultilevel"/>
    <w:tmpl w:val="298E8DFA"/>
    <w:lvl w:ilvl="0" w:tplc="34565268">
      <w:start w:val="1"/>
      <w:numFmt w:val="bullet"/>
      <w:lvlText w:val=""/>
      <w:lvlJc w:val="left"/>
      <w:pPr>
        <w:ind w:left="720" w:hanging="360"/>
      </w:pPr>
      <w:rPr>
        <w:rFonts w:ascii="Symbol" w:hAnsi="Symbol" w:hint="default"/>
      </w:rPr>
    </w:lvl>
    <w:lvl w:ilvl="1" w:tplc="BCF453B6">
      <w:start w:val="1"/>
      <w:numFmt w:val="bullet"/>
      <w:lvlText w:val="o"/>
      <w:lvlJc w:val="left"/>
      <w:pPr>
        <w:ind w:left="1440" w:hanging="360"/>
      </w:pPr>
      <w:rPr>
        <w:rFonts w:ascii="Courier New" w:hAnsi="Courier New" w:cs="Courier New" w:hint="default"/>
      </w:rPr>
    </w:lvl>
    <w:lvl w:ilvl="2" w:tplc="E2684AB6">
      <w:start w:val="1"/>
      <w:numFmt w:val="bullet"/>
      <w:lvlText w:val=""/>
      <w:lvlJc w:val="left"/>
      <w:pPr>
        <w:ind w:left="2160" w:hanging="360"/>
      </w:pPr>
      <w:rPr>
        <w:rFonts w:ascii="Wingdings" w:hAnsi="Wingdings" w:hint="default"/>
      </w:rPr>
    </w:lvl>
    <w:lvl w:ilvl="3" w:tplc="8DBE3C66">
      <w:start w:val="1"/>
      <w:numFmt w:val="bullet"/>
      <w:lvlText w:val=""/>
      <w:lvlJc w:val="left"/>
      <w:pPr>
        <w:ind w:left="2880" w:hanging="360"/>
      </w:pPr>
      <w:rPr>
        <w:rFonts w:ascii="Symbol" w:hAnsi="Symbol" w:hint="default"/>
      </w:rPr>
    </w:lvl>
    <w:lvl w:ilvl="4" w:tplc="5D60C322">
      <w:start w:val="1"/>
      <w:numFmt w:val="bullet"/>
      <w:lvlText w:val="o"/>
      <w:lvlJc w:val="left"/>
      <w:pPr>
        <w:ind w:left="3600" w:hanging="360"/>
      </w:pPr>
      <w:rPr>
        <w:rFonts w:ascii="Courier New" w:hAnsi="Courier New" w:cs="Courier New" w:hint="default"/>
      </w:rPr>
    </w:lvl>
    <w:lvl w:ilvl="5" w:tplc="6AF8179C">
      <w:start w:val="1"/>
      <w:numFmt w:val="bullet"/>
      <w:lvlText w:val=""/>
      <w:lvlJc w:val="left"/>
      <w:pPr>
        <w:ind w:left="4320" w:hanging="360"/>
      </w:pPr>
      <w:rPr>
        <w:rFonts w:ascii="Wingdings" w:hAnsi="Wingdings" w:hint="default"/>
      </w:rPr>
    </w:lvl>
    <w:lvl w:ilvl="6" w:tplc="2BB05F9E">
      <w:start w:val="1"/>
      <w:numFmt w:val="bullet"/>
      <w:lvlText w:val=""/>
      <w:lvlJc w:val="left"/>
      <w:pPr>
        <w:ind w:left="5040" w:hanging="360"/>
      </w:pPr>
      <w:rPr>
        <w:rFonts w:ascii="Symbol" w:hAnsi="Symbol" w:hint="default"/>
      </w:rPr>
    </w:lvl>
    <w:lvl w:ilvl="7" w:tplc="A7D646BC">
      <w:start w:val="1"/>
      <w:numFmt w:val="bullet"/>
      <w:lvlText w:val="o"/>
      <w:lvlJc w:val="left"/>
      <w:pPr>
        <w:ind w:left="5760" w:hanging="360"/>
      </w:pPr>
      <w:rPr>
        <w:rFonts w:ascii="Courier New" w:hAnsi="Courier New" w:cs="Courier New" w:hint="default"/>
      </w:rPr>
    </w:lvl>
    <w:lvl w:ilvl="8" w:tplc="1B5613A4">
      <w:start w:val="1"/>
      <w:numFmt w:val="bullet"/>
      <w:lvlText w:val=""/>
      <w:lvlJc w:val="left"/>
      <w:pPr>
        <w:ind w:left="6480" w:hanging="360"/>
      </w:pPr>
      <w:rPr>
        <w:rFonts w:ascii="Wingdings" w:hAnsi="Wingdings" w:hint="default"/>
      </w:rPr>
    </w:lvl>
  </w:abstractNum>
  <w:abstractNum w:abstractNumId="3">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2265E5"/>
    <w:multiLevelType w:val="hybridMultilevel"/>
    <w:tmpl w:val="2ED635A0"/>
    <w:numStyleLink w:val="2"/>
  </w:abstractNum>
  <w:abstractNum w:abstractNumId="6">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3"/>
  </w:num>
  <w:num w:numId="3">
    <w:abstractNumId w:val="1"/>
  </w:num>
  <w:num w:numId="4">
    <w:abstractNumId w:val="6"/>
  </w:num>
  <w:num w:numId="5">
    <w:abstractNumId w:val="0"/>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135BD"/>
    <w:rsid w:val="00016691"/>
    <w:rsid w:val="00017970"/>
    <w:rsid w:val="00023125"/>
    <w:rsid w:val="000246F4"/>
    <w:rsid w:val="0003253D"/>
    <w:rsid w:val="00040AFF"/>
    <w:rsid w:val="0004464F"/>
    <w:rsid w:val="00046BE8"/>
    <w:rsid w:val="000473F5"/>
    <w:rsid w:val="00054CC7"/>
    <w:rsid w:val="000601CC"/>
    <w:rsid w:val="000765FA"/>
    <w:rsid w:val="00084A3A"/>
    <w:rsid w:val="00090FA0"/>
    <w:rsid w:val="0009113A"/>
    <w:rsid w:val="00093457"/>
    <w:rsid w:val="00095A3F"/>
    <w:rsid w:val="00096483"/>
    <w:rsid w:val="0009684C"/>
    <w:rsid w:val="000A2121"/>
    <w:rsid w:val="000A3909"/>
    <w:rsid w:val="000A3B28"/>
    <w:rsid w:val="000A5EFE"/>
    <w:rsid w:val="000B163D"/>
    <w:rsid w:val="000C046C"/>
    <w:rsid w:val="000C1FD9"/>
    <w:rsid w:val="000C2CF0"/>
    <w:rsid w:val="000C6DD9"/>
    <w:rsid w:val="000D36E0"/>
    <w:rsid w:val="000D45D4"/>
    <w:rsid w:val="000D7BA4"/>
    <w:rsid w:val="000E13C0"/>
    <w:rsid w:val="000E6070"/>
    <w:rsid w:val="000E6283"/>
    <w:rsid w:val="000F3158"/>
    <w:rsid w:val="000F5E96"/>
    <w:rsid w:val="000F6B10"/>
    <w:rsid w:val="00100025"/>
    <w:rsid w:val="00101E86"/>
    <w:rsid w:val="00102255"/>
    <w:rsid w:val="00106B40"/>
    <w:rsid w:val="00110B8C"/>
    <w:rsid w:val="001131BB"/>
    <w:rsid w:val="00115882"/>
    <w:rsid w:val="00115A30"/>
    <w:rsid w:val="0011668D"/>
    <w:rsid w:val="00123441"/>
    <w:rsid w:val="00125EC5"/>
    <w:rsid w:val="00135DAC"/>
    <w:rsid w:val="00136DE9"/>
    <w:rsid w:val="00137E8F"/>
    <w:rsid w:val="001419EE"/>
    <w:rsid w:val="00144A6D"/>
    <w:rsid w:val="00144AF5"/>
    <w:rsid w:val="00146063"/>
    <w:rsid w:val="00146600"/>
    <w:rsid w:val="001556C6"/>
    <w:rsid w:val="00155C91"/>
    <w:rsid w:val="00157E5B"/>
    <w:rsid w:val="00166032"/>
    <w:rsid w:val="001735B7"/>
    <w:rsid w:val="00173ACC"/>
    <w:rsid w:val="00175DAE"/>
    <w:rsid w:val="001819FE"/>
    <w:rsid w:val="00183C15"/>
    <w:rsid w:val="001842D9"/>
    <w:rsid w:val="00190426"/>
    <w:rsid w:val="00192693"/>
    <w:rsid w:val="00193644"/>
    <w:rsid w:val="0019688C"/>
    <w:rsid w:val="001A600C"/>
    <w:rsid w:val="001B1429"/>
    <w:rsid w:val="001B5704"/>
    <w:rsid w:val="001B5D78"/>
    <w:rsid w:val="001C31C8"/>
    <w:rsid w:val="001C401C"/>
    <w:rsid w:val="001C40FD"/>
    <w:rsid w:val="001C7A6B"/>
    <w:rsid w:val="001D30CF"/>
    <w:rsid w:val="001F2A3E"/>
    <w:rsid w:val="001F46C1"/>
    <w:rsid w:val="001F5A46"/>
    <w:rsid w:val="00202498"/>
    <w:rsid w:val="00204665"/>
    <w:rsid w:val="002048E3"/>
    <w:rsid w:val="002070BB"/>
    <w:rsid w:val="00210BE0"/>
    <w:rsid w:val="00213A95"/>
    <w:rsid w:val="00213B0B"/>
    <w:rsid w:val="00216A83"/>
    <w:rsid w:val="00220A98"/>
    <w:rsid w:val="00221326"/>
    <w:rsid w:val="00221EC6"/>
    <w:rsid w:val="002328B9"/>
    <w:rsid w:val="00232CD4"/>
    <w:rsid w:val="002345E6"/>
    <w:rsid w:val="00243DE4"/>
    <w:rsid w:val="00244C65"/>
    <w:rsid w:val="00245E3A"/>
    <w:rsid w:val="00250FE1"/>
    <w:rsid w:val="002526C2"/>
    <w:rsid w:val="00253639"/>
    <w:rsid w:val="0026519B"/>
    <w:rsid w:val="00265359"/>
    <w:rsid w:val="00265491"/>
    <w:rsid w:val="00267592"/>
    <w:rsid w:val="00271DA8"/>
    <w:rsid w:val="002773AA"/>
    <w:rsid w:val="002869CD"/>
    <w:rsid w:val="00287C6D"/>
    <w:rsid w:val="00291724"/>
    <w:rsid w:val="0029262F"/>
    <w:rsid w:val="00293DBB"/>
    <w:rsid w:val="002A632C"/>
    <w:rsid w:val="002B01A8"/>
    <w:rsid w:val="002B605E"/>
    <w:rsid w:val="002B66C1"/>
    <w:rsid w:val="002C074E"/>
    <w:rsid w:val="002C2A19"/>
    <w:rsid w:val="002D54BA"/>
    <w:rsid w:val="002D6599"/>
    <w:rsid w:val="002E0248"/>
    <w:rsid w:val="002E26D4"/>
    <w:rsid w:val="002E3A9E"/>
    <w:rsid w:val="002E440F"/>
    <w:rsid w:val="002E47D9"/>
    <w:rsid w:val="002E53C9"/>
    <w:rsid w:val="002E637F"/>
    <w:rsid w:val="002E6818"/>
    <w:rsid w:val="002F2A67"/>
    <w:rsid w:val="002F771A"/>
    <w:rsid w:val="0030275A"/>
    <w:rsid w:val="003028E3"/>
    <w:rsid w:val="00303DFB"/>
    <w:rsid w:val="003130F2"/>
    <w:rsid w:val="003134B3"/>
    <w:rsid w:val="00314675"/>
    <w:rsid w:val="003241D4"/>
    <w:rsid w:val="00331BDC"/>
    <w:rsid w:val="00332A5D"/>
    <w:rsid w:val="0033427A"/>
    <w:rsid w:val="00337462"/>
    <w:rsid w:val="00340DEA"/>
    <w:rsid w:val="00341B6F"/>
    <w:rsid w:val="00344422"/>
    <w:rsid w:val="003533F0"/>
    <w:rsid w:val="00353A44"/>
    <w:rsid w:val="0035541C"/>
    <w:rsid w:val="00355D9B"/>
    <w:rsid w:val="00356644"/>
    <w:rsid w:val="00357FDA"/>
    <w:rsid w:val="003623AB"/>
    <w:rsid w:val="00364BED"/>
    <w:rsid w:val="00386E1A"/>
    <w:rsid w:val="00392E7C"/>
    <w:rsid w:val="003974F2"/>
    <w:rsid w:val="003A2291"/>
    <w:rsid w:val="003A46D2"/>
    <w:rsid w:val="003A4811"/>
    <w:rsid w:val="003C2CDD"/>
    <w:rsid w:val="003D4E9B"/>
    <w:rsid w:val="003E24F3"/>
    <w:rsid w:val="003E32EA"/>
    <w:rsid w:val="003E5833"/>
    <w:rsid w:val="003F41EE"/>
    <w:rsid w:val="004000F2"/>
    <w:rsid w:val="00401092"/>
    <w:rsid w:val="004038BE"/>
    <w:rsid w:val="00410558"/>
    <w:rsid w:val="0041315F"/>
    <w:rsid w:val="004157F9"/>
    <w:rsid w:val="00420BDA"/>
    <w:rsid w:val="0042126E"/>
    <w:rsid w:val="00421535"/>
    <w:rsid w:val="00423C6D"/>
    <w:rsid w:val="00424673"/>
    <w:rsid w:val="004266A8"/>
    <w:rsid w:val="00427772"/>
    <w:rsid w:val="00427F4C"/>
    <w:rsid w:val="00444C5F"/>
    <w:rsid w:val="00444E6A"/>
    <w:rsid w:val="00446A59"/>
    <w:rsid w:val="00447D9C"/>
    <w:rsid w:val="00460FFB"/>
    <w:rsid w:val="004621AF"/>
    <w:rsid w:val="0047247E"/>
    <w:rsid w:val="004748B0"/>
    <w:rsid w:val="00475670"/>
    <w:rsid w:val="00485A15"/>
    <w:rsid w:val="00485D43"/>
    <w:rsid w:val="00486106"/>
    <w:rsid w:val="004A1B16"/>
    <w:rsid w:val="004A444B"/>
    <w:rsid w:val="004A55AB"/>
    <w:rsid w:val="004B0E77"/>
    <w:rsid w:val="004B5B77"/>
    <w:rsid w:val="004C05D7"/>
    <w:rsid w:val="004D5E80"/>
    <w:rsid w:val="004D7A48"/>
    <w:rsid w:val="004E015F"/>
    <w:rsid w:val="004E369C"/>
    <w:rsid w:val="004E5593"/>
    <w:rsid w:val="004E5A5C"/>
    <w:rsid w:val="004E7F52"/>
    <w:rsid w:val="00500929"/>
    <w:rsid w:val="00505F7C"/>
    <w:rsid w:val="00506CDE"/>
    <w:rsid w:val="00517930"/>
    <w:rsid w:val="00517D3F"/>
    <w:rsid w:val="005218A4"/>
    <w:rsid w:val="0052473F"/>
    <w:rsid w:val="00530D3B"/>
    <w:rsid w:val="00530EF0"/>
    <w:rsid w:val="00531A30"/>
    <w:rsid w:val="00532FCB"/>
    <w:rsid w:val="00534EAE"/>
    <w:rsid w:val="00535E2F"/>
    <w:rsid w:val="005416E8"/>
    <w:rsid w:val="00543F92"/>
    <w:rsid w:val="00546E27"/>
    <w:rsid w:val="00552DF2"/>
    <w:rsid w:val="00554651"/>
    <w:rsid w:val="00560B83"/>
    <w:rsid w:val="00567397"/>
    <w:rsid w:val="00571A11"/>
    <w:rsid w:val="00575DBD"/>
    <w:rsid w:val="005762F4"/>
    <w:rsid w:val="005816A2"/>
    <w:rsid w:val="005918FF"/>
    <w:rsid w:val="005932E0"/>
    <w:rsid w:val="005A4763"/>
    <w:rsid w:val="005B1CAF"/>
    <w:rsid w:val="005B3508"/>
    <w:rsid w:val="005B44E4"/>
    <w:rsid w:val="005C4BC7"/>
    <w:rsid w:val="005C6F50"/>
    <w:rsid w:val="005C71E0"/>
    <w:rsid w:val="005E06C6"/>
    <w:rsid w:val="005E3055"/>
    <w:rsid w:val="005E4F1A"/>
    <w:rsid w:val="005E5F4F"/>
    <w:rsid w:val="005E66CB"/>
    <w:rsid w:val="005E6D7B"/>
    <w:rsid w:val="005F0FB8"/>
    <w:rsid w:val="005F5A00"/>
    <w:rsid w:val="00600C36"/>
    <w:rsid w:val="00603002"/>
    <w:rsid w:val="006107A7"/>
    <w:rsid w:val="0061137E"/>
    <w:rsid w:val="00620089"/>
    <w:rsid w:val="00623891"/>
    <w:rsid w:val="00634419"/>
    <w:rsid w:val="0063451C"/>
    <w:rsid w:val="00634CC8"/>
    <w:rsid w:val="0064056B"/>
    <w:rsid w:val="00643492"/>
    <w:rsid w:val="00644F1F"/>
    <w:rsid w:val="00650338"/>
    <w:rsid w:val="006531EE"/>
    <w:rsid w:val="0065488E"/>
    <w:rsid w:val="00663B1E"/>
    <w:rsid w:val="00664B6E"/>
    <w:rsid w:val="006669FD"/>
    <w:rsid w:val="00672D3C"/>
    <w:rsid w:val="00673BDE"/>
    <w:rsid w:val="00683622"/>
    <w:rsid w:val="00683B24"/>
    <w:rsid w:val="00693746"/>
    <w:rsid w:val="00693CC3"/>
    <w:rsid w:val="00696839"/>
    <w:rsid w:val="00697A6A"/>
    <w:rsid w:val="006A7658"/>
    <w:rsid w:val="006B0A88"/>
    <w:rsid w:val="006B1F02"/>
    <w:rsid w:val="006B73C7"/>
    <w:rsid w:val="006C5421"/>
    <w:rsid w:val="006D03B2"/>
    <w:rsid w:val="006D0837"/>
    <w:rsid w:val="006D578B"/>
    <w:rsid w:val="006D761F"/>
    <w:rsid w:val="006E1CAF"/>
    <w:rsid w:val="006F30F5"/>
    <w:rsid w:val="006F48BA"/>
    <w:rsid w:val="006F54B0"/>
    <w:rsid w:val="006F5A27"/>
    <w:rsid w:val="006F6D5E"/>
    <w:rsid w:val="006F7BE8"/>
    <w:rsid w:val="0070481E"/>
    <w:rsid w:val="00706D13"/>
    <w:rsid w:val="007102F3"/>
    <w:rsid w:val="00743A5A"/>
    <w:rsid w:val="0074564A"/>
    <w:rsid w:val="00752752"/>
    <w:rsid w:val="0075550B"/>
    <w:rsid w:val="00762730"/>
    <w:rsid w:val="007643F4"/>
    <w:rsid w:val="00770F60"/>
    <w:rsid w:val="00771DC2"/>
    <w:rsid w:val="00772250"/>
    <w:rsid w:val="00775DE3"/>
    <w:rsid w:val="00783B4A"/>
    <w:rsid w:val="00784655"/>
    <w:rsid w:val="00785DFC"/>
    <w:rsid w:val="00791AAC"/>
    <w:rsid w:val="00794D38"/>
    <w:rsid w:val="00796514"/>
    <w:rsid w:val="00796E85"/>
    <w:rsid w:val="00797149"/>
    <w:rsid w:val="007A139E"/>
    <w:rsid w:val="007A5449"/>
    <w:rsid w:val="007B11AF"/>
    <w:rsid w:val="007B1A31"/>
    <w:rsid w:val="007B47F6"/>
    <w:rsid w:val="007B7BF4"/>
    <w:rsid w:val="007C42E8"/>
    <w:rsid w:val="007C6515"/>
    <w:rsid w:val="007C6911"/>
    <w:rsid w:val="007D1287"/>
    <w:rsid w:val="007D1C50"/>
    <w:rsid w:val="007D2A51"/>
    <w:rsid w:val="007D3B4C"/>
    <w:rsid w:val="007D6308"/>
    <w:rsid w:val="007E2437"/>
    <w:rsid w:val="007E4646"/>
    <w:rsid w:val="007E58D3"/>
    <w:rsid w:val="007E7791"/>
    <w:rsid w:val="007E7DDB"/>
    <w:rsid w:val="00801AF5"/>
    <w:rsid w:val="0080305E"/>
    <w:rsid w:val="00804BD0"/>
    <w:rsid w:val="00812144"/>
    <w:rsid w:val="0081511C"/>
    <w:rsid w:val="00817BBF"/>
    <w:rsid w:val="008243CA"/>
    <w:rsid w:val="00836AB6"/>
    <w:rsid w:val="008377D1"/>
    <w:rsid w:val="00837AE2"/>
    <w:rsid w:val="008455CD"/>
    <w:rsid w:val="00847846"/>
    <w:rsid w:val="00852257"/>
    <w:rsid w:val="00856A44"/>
    <w:rsid w:val="008606D1"/>
    <w:rsid w:val="008630E5"/>
    <w:rsid w:val="0086374D"/>
    <w:rsid w:val="00865582"/>
    <w:rsid w:val="0087054F"/>
    <w:rsid w:val="008719AF"/>
    <w:rsid w:val="00874B9A"/>
    <w:rsid w:val="00874DFF"/>
    <w:rsid w:val="00875192"/>
    <w:rsid w:val="008775B9"/>
    <w:rsid w:val="00894B82"/>
    <w:rsid w:val="008A3760"/>
    <w:rsid w:val="008A6670"/>
    <w:rsid w:val="008A6889"/>
    <w:rsid w:val="008B0AE8"/>
    <w:rsid w:val="008B2D86"/>
    <w:rsid w:val="008B4591"/>
    <w:rsid w:val="008B5B92"/>
    <w:rsid w:val="008B6FF7"/>
    <w:rsid w:val="008C4BED"/>
    <w:rsid w:val="008D5B4B"/>
    <w:rsid w:val="008E4849"/>
    <w:rsid w:val="008E5F51"/>
    <w:rsid w:val="008E68F0"/>
    <w:rsid w:val="008E7306"/>
    <w:rsid w:val="008F0BF9"/>
    <w:rsid w:val="008F1131"/>
    <w:rsid w:val="008F353C"/>
    <w:rsid w:val="00903448"/>
    <w:rsid w:val="00912EC5"/>
    <w:rsid w:val="00913B8E"/>
    <w:rsid w:val="00913F2E"/>
    <w:rsid w:val="00914EA0"/>
    <w:rsid w:val="00914F74"/>
    <w:rsid w:val="009273A5"/>
    <w:rsid w:val="009452C5"/>
    <w:rsid w:val="00962BEB"/>
    <w:rsid w:val="00970434"/>
    <w:rsid w:val="009779FA"/>
    <w:rsid w:val="009841FA"/>
    <w:rsid w:val="00984A99"/>
    <w:rsid w:val="00984D2D"/>
    <w:rsid w:val="00986E4D"/>
    <w:rsid w:val="00987647"/>
    <w:rsid w:val="009962FD"/>
    <w:rsid w:val="009A0881"/>
    <w:rsid w:val="009A1992"/>
    <w:rsid w:val="009A73BC"/>
    <w:rsid w:val="009B7DCC"/>
    <w:rsid w:val="009B7DF0"/>
    <w:rsid w:val="009D2D52"/>
    <w:rsid w:val="009E1B73"/>
    <w:rsid w:val="009E3E67"/>
    <w:rsid w:val="009E4B72"/>
    <w:rsid w:val="009E78B0"/>
    <w:rsid w:val="009F5FA6"/>
    <w:rsid w:val="00A029AE"/>
    <w:rsid w:val="00A04F7B"/>
    <w:rsid w:val="00A15A2F"/>
    <w:rsid w:val="00A16418"/>
    <w:rsid w:val="00A166B8"/>
    <w:rsid w:val="00A16C3A"/>
    <w:rsid w:val="00A222F6"/>
    <w:rsid w:val="00A24E11"/>
    <w:rsid w:val="00A25415"/>
    <w:rsid w:val="00A30924"/>
    <w:rsid w:val="00A338E6"/>
    <w:rsid w:val="00A3731D"/>
    <w:rsid w:val="00A42D8D"/>
    <w:rsid w:val="00A47034"/>
    <w:rsid w:val="00A473EE"/>
    <w:rsid w:val="00A52317"/>
    <w:rsid w:val="00A54C36"/>
    <w:rsid w:val="00A5525B"/>
    <w:rsid w:val="00A6515F"/>
    <w:rsid w:val="00A73503"/>
    <w:rsid w:val="00A81C95"/>
    <w:rsid w:val="00A823C8"/>
    <w:rsid w:val="00A8548E"/>
    <w:rsid w:val="00A947D4"/>
    <w:rsid w:val="00AA0989"/>
    <w:rsid w:val="00AA37A5"/>
    <w:rsid w:val="00AA4456"/>
    <w:rsid w:val="00AA4B68"/>
    <w:rsid w:val="00AA7E33"/>
    <w:rsid w:val="00AB3A67"/>
    <w:rsid w:val="00AB3C8F"/>
    <w:rsid w:val="00AB4B03"/>
    <w:rsid w:val="00AB4DA7"/>
    <w:rsid w:val="00AC283C"/>
    <w:rsid w:val="00AC2EF2"/>
    <w:rsid w:val="00AD1249"/>
    <w:rsid w:val="00AD22EF"/>
    <w:rsid w:val="00AE2702"/>
    <w:rsid w:val="00AE2B09"/>
    <w:rsid w:val="00AE3664"/>
    <w:rsid w:val="00AE3DFE"/>
    <w:rsid w:val="00B01C0D"/>
    <w:rsid w:val="00B03706"/>
    <w:rsid w:val="00B0377E"/>
    <w:rsid w:val="00B05BAA"/>
    <w:rsid w:val="00B076C3"/>
    <w:rsid w:val="00B14538"/>
    <w:rsid w:val="00B14566"/>
    <w:rsid w:val="00B15DA3"/>
    <w:rsid w:val="00B21465"/>
    <w:rsid w:val="00B232EB"/>
    <w:rsid w:val="00B31E26"/>
    <w:rsid w:val="00B37704"/>
    <w:rsid w:val="00B40C64"/>
    <w:rsid w:val="00B45F00"/>
    <w:rsid w:val="00B47132"/>
    <w:rsid w:val="00B53B38"/>
    <w:rsid w:val="00B54C26"/>
    <w:rsid w:val="00B557B1"/>
    <w:rsid w:val="00B623AC"/>
    <w:rsid w:val="00B633C1"/>
    <w:rsid w:val="00B63662"/>
    <w:rsid w:val="00B64560"/>
    <w:rsid w:val="00B663D9"/>
    <w:rsid w:val="00B66812"/>
    <w:rsid w:val="00B67856"/>
    <w:rsid w:val="00B70C82"/>
    <w:rsid w:val="00B74DF9"/>
    <w:rsid w:val="00B807A0"/>
    <w:rsid w:val="00B8450B"/>
    <w:rsid w:val="00B87A7C"/>
    <w:rsid w:val="00B93910"/>
    <w:rsid w:val="00BA0654"/>
    <w:rsid w:val="00BA1BAE"/>
    <w:rsid w:val="00BA757A"/>
    <w:rsid w:val="00BB0744"/>
    <w:rsid w:val="00BB200C"/>
    <w:rsid w:val="00BB6364"/>
    <w:rsid w:val="00BC52C2"/>
    <w:rsid w:val="00BD6F33"/>
    <w:rsid w:val="00BE14E8"/>
    <w:rsid w:val="00BE1C85"/>
    <w:rsid w:val="00BE3BC6"/>
    <w:rsid w:val="00C0309F"/>
    <w:rsid w:val="00C12103"/>
    <w:rsid w:val="00C15D5D"/>
    <w:rsid w:val="00C16126"/>
    <w:rsid w:val="00C20F9C"/>
    <w:rsid w:val="00C21D58"/>
    <w:rsid w:val="00C24960"/>
    <w:rsid w:val="00C2687D"/>
    <w:rsid w:val="00C30FB7"/>
    <w:rsid w:val="00C3143C"/>
    <w:rsid w:val="00C337EB"/>
    <w:rsid w:val="00C425A3"/>
    <w:rsid w:val="00C44147"/>
    <w:rsid w:val="00C5556D"/>
    <w:rsid w:val="00C56A9C"/>
    <w:rsid w:val="00C57F1C"/>
    <w:rsid w:val="00C65B04"/>
    <w:rsid w:val="00C66F18"/>
    <w:rsid w:val="00C66F27"/>
    <w:rsid w:val="00C670AE"/>
    <w:rsid w:val="00C67696"/>
    <w:rsid w:val="00C8272C"/>
    <w:rsid w:val="00C8331C"/>
    <w:rsid w:val="00C856B3"/>
    <w:rsid w:val="00C87FF9"/>
    <w:rsid w:val="00C90910"/>
    <w:rsid w:val="00C923AC"/>
    <w:rsid w:val="00C95CBC"/>
    <w:rsid w:val="00CA5111"/>
    <w:rsid w:val="00CA626F"/>
    <w:rsid w:val="00CB1186"/>
    <w:rsid w:val="00CB1AC1"/>
    <w:rsid w:val="00CB7C59"/>
    <w:rsid w:val="00CC72C5"/>
    <w:rsid w:val="00CD293E"/>
    <w:rsid w:val="00CD4532"/>
    <w:rsid w:val="00CD58CC"/>
    <w:rsid w:val="00CD7621"/>
    <w:rsid w:val="00CF060A"/>
    <w:rsid w:val="00CF3A7C"/>
    <w:rsid w:val="00CF6152"/>
    <w:rsid w:val="00CF7ABC"/>
    <w:rsid w:val="00D007B6"/>
    <w:rsid w:val="00D007CD"/>
    <w:rsid w:val="00D0348B"/>
    <w:rsid w:val="00D04F3B"/>
    <w:rsid w:val="00D066A9"/>
    <w:rsid w:val="00D1080B"/>
    <w:rsid w:val="00D16BF9"/>
    <w:rsid w:val="00D41D2A"/>
    <w:rsid w:val="00D42E1F"/>
    <w:rsid w:val="00D43732"/>
    <w:rsid w:val="00D547C2"/>
    <w:rsid w:val="00D56B3E"/>
    <w:rsid w:val="00D61523"/>
    <w:rsid w:val="00D64909"/>
    <w:rsid w:val="00D65D2B"/>
    <w:rsid w:val="00D772BC"/>
    <w:rsid w:val="00D778A8"/>
    <w:rsid w:val="00D838C5"/>
    <w:rsid w:val="00D85FEF"/>
    <w:rsid w:val="00D87095"/>
    <w:rsid w:val="00D91B09"/>
    <w:rsid w:val="00D92774"/>
    <w:rsid w:val="00D95A11"/>
    <w:rsid w:val="00DA03BF"/>
    <w:rsid w:val="00DA407A"/>
    <w:rsid w:val="00DA4A7F"/>
    <w:rsid w:val="00DA7081"/>
    <w:rsid w:val="00DA7EB7"/>
    <w:rsid w:val="00DB18C3"/>
    <w:rsid w:val="00DB330E"/>
    <w:rsid w:val="00DC1B93"/>
    <w:rsid w:val="00DC6F4A"/>
    <w:rsid w:val="00DD19D2"/>
    <w:rsid w:val="00DD20AE"/>
    <w:rsid w:val="00DD2A8C"/>
    <w:rsid w:val="00DD6FB4"/>
    <w:rsid w:val="00DE49FE"/>
    <w:rsid w:val="00DF1123"/>
    <w:rsid w:val="00DF16CD"/>
    <w:rsid w:val="00DF2272"/>
    <w:rsid w:val="00E00258"/>
    <w:rsid w:val="00E104F9"/>
    <w:rsid w:val="00E15920"/>
    <w:rsid w:val="00E20190"/>
    <w:rsid w:val="00E25B1D"/>
    <w:rsid w:val="00E43E91"/>
    <w:rsid w:val="00E449B3"/>
    <w:rsid w:val="00E44B4A"/>
    <w:rsid w:val="00E56CB1"/>
    <w:rsid w:val="00E6058A"/>
    <w:rsid w:val="00E64174"/>
    <w:rsid w:val="00E66B6D"/>
    <w:rsid w:val="00E66EC1"/>
    <w:rsid w:val="00E6773A"/>
    <w:rsid w:val="00E7006B"/>
    <w:rsid w:val="00E74031"/>
    <w:rsid w:val="00E76F85"/>
    <w:rsid w:val="00E805D4"/>
    <w:rsid w:val="00EA08C2"/>
    <w:rsid w:val="00EA0D2F"/>
    <w:rsid w:val="00EA1083"/>
    <w:rsid w:val="00EA41FB"/>
    <w:rsid w:val="00EA7319"/>
    <w:rsid w:val="00EB429A"/>
    <w:rsid w:val="00EB6314"/>
    <w:rsid w:val="00EB6BF3"/>
    <w:rsid w:val="00EC2ECA"/>
    <w:rsid w:val="00EE14F3"/>
    <w:rsid w:val="00EE2ED9"/>
    <w:rsid w:val="00EE4440"/>
    <w:rsid w:val="00EF61F7"/>
    <w:rsid w:val="00EF6CCC"/>
    <w:rsid w:val="00F04A7A"/>
    <w:rsid w:val="00F063CC"/>
    <w:rsid w:val="00F07C89"/>
    <w:rsid w:val="00F11C1E"/>
    <w:rsid w:val="00F12DC1"/>
    <w:rsid w:val="00F12FAA"/>
    <w:rsid w:val="00F14849"/>
    <w:rsid w:val="00F154E9"/>
    <w:rsid w:val="00F2265C"/>
    <w:rsid w:val="00F24929"/>
    <w:rsid w:val="00F27435"/>
    <w:rsid w:val="00F31046"/>
    <w:rsid w:val="00F3240B"/>
    <w:rsid w:val="00F32F51"/>
    <w:rsid w:val="00F33D9E"/>
    <w:rsid w:val="00F37134"/>
    <w:rsid w:val="00F4695B"/>
    <w:rsid w:val="00F5457B"/>
    <w:rsid w:val="00F547D5"/>
    <w:rsid w:val="00F548C0"/>
    <w:rsid w:val="00F57070"/>
    <w:rsid w:val="00F6098A"/>
    <w:rsid w:val="00F60993"/>
    <w:rsid w:val="00F623A5"/>
    <w:rsid w:val="00F6252B"/>
    <w:rsid w:val="00F62C0B"/>
    <w:rsid w:val="00F63AB0"/>
    <w:rsid w:val="00F6415D"/>
    <w:rsid w:val="00F72574"/>
    <w:rsid w:val="00F73F77"/>
    <w:rsid w:val="00F92F67"/>
    <w:rsid w:val="00F94E31"/>
    <w:rsid w:val="00FA52B5"/>
    <w:rsid w:val="00FA781D"/>
    <w:rsid w:val="00FB2726"/>
    <w:rsid w:val="00FB4BB2"/>
    <w:rsid w:val="00FB6C70"/>
    <w:rsid w:val="00FB6F24"/>
    <w:rsid w:val="00FB7B6D"/>
    <w:rsid w:val="00FC044F"/>
    <w:rsid w:val="00FD03CF"/>
    <w:rsid w:val="00FD6759"/>
    <w:rsid w:val="00FE1930"/>
    <w:rsid w:val="00FE38C0"/>
    <w:rsid w:val="00FF18DC"/>
    <w:rsid w:val="00FF2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uiPriority w:val="99"/>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af5">
    <w:name w:val="Нет"/>
    <w:rsid w:val="001F5A46"/>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EF61F7"/>
    <w:rPr>
      <w:rFonts w:ascii="Calibri" w:eastAsia="Calibri" w:hAnsi="Calibri"/>
      <w:sz w:val="22"/>
      <w:szCs w:val="22"/>
      <w:lang w:eastAsia="en-US"/>
    </w:rPr>
  </w:style>
  <w:style w:type="paragraph" w:styleId="af6">
    <w:name w:val="footnote text"/>
    <w:basedOn w:val="a"/>
    <w:link w:val="af7"/>
    <w:rsid w:val="00693746"/>
    <w:pPr>
      <w:autoSpaceDE/>
      <w:autoSpaceDN/>
    </w:pPr>
  </w:style>
  <w:style w:type="character" w:customStyle="1" w:styleId="af7">
    <w:name w:val="Текст сноски Знак"/>
    <w:basedOn w:val="a1"/>
    <w:link w:val="af6"/>
    <w:rsid w:val="00693746"/>
  </w:style>
  <w:style w:type="character" w:styleId="af8">
    <w:name w:val="footnote reference"/>
    <w:rsid w:val="00693746"/>
    <w:rPr>
      <w:rFonts w:cs="Times New Roman"/>
      <w:vertAlign w:val="superscript"/>
    </w:rPr>
  </w:style>
  <w:style w:type="table" w:styleId="af9">
    <w:name w:val="Table Grid"/>
    <w:basedOn w:val="a2"/>
    <w:uiPriority w:val="59"/>
    <w:rsid w:val="00693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uiPriority w:val="99"/>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af5">
    <w:name w:val="Нет"/>
    <w:rsid w:val="001F5A46"/>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EF61F7"/>
    <w:rPr>
      <w:rFonts w:ascii="Calibri" w:eastAsia="Calibri" w:hAnsi="Calibri"/>
      <w:sz w:val="22"/>
      <w:szCs w:val="22"/>
      <w:lang w:eastAsia="en-US"/>
    </w:rPr>
  </w:style>
  <w:style w:type="paragraph" w:styleId="af6">
    <w:name w:val="footnote text"/>
    <w:basedOn w:val="a"/>
    <w:link w:val="af7"/>
    <w:rsid w:val="00693746"/>
    <w:pPr>
      <w:autoSpaceDE/>
      <w:autoSpaceDN/>
    </w:pPr>
  </w:style>
  <w:style w:type="character" w:customStyle="1" w:styleId="af7">
    <w:name w:val="Текст сноски Знак"/>
    <w:basedOn w:val="a1"/>
    <w:link w:val="af6"/>
    <w:rsid w:val="00693746"/>
  </w:style>
  <w:style w:type="character" w:styleId="af8">
    <w:name w:val="footnote reference"/>
    <w:rsid w:val="00693746"/>
    <w:rPr>
      <w:rFonts w:cs="Times New Roman"/>
      <w:vertAlign w:val="superscript"/>
    </w:rPr>
  </w:style>
  <w:style w:type="table" w:styleId="af9">
    <w:name w:val="Table Grid"/>
    <w:basedOn w:val="a2"/>
    <w:uiPriority w:val="59"/>
    <w:rsid w:val="00693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903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showPersonInfo('a0c915e8-73cf-4e9c-a079-05ceb08bffa1')" TargetMode="External"/><Relationship Id="rId4" Type="http://schemas.openxmlformats.org/officeDocument/2006/relationships/settings" Target="setting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3122</Words>
  <Characters>17798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20879</CharactersWithSpaces>
  <SharedDoc>false</SharedDoc>
  <HLinks>
    <vt:vector size="18" baseType="variant">
      <vt:variant>
        <vt:i4>2162746</vt:i4>
      </vt:variant>
      <vt:variant>
        <vt:i4>6</vt:i4>
      </vt:variant>
      <vt:variant>
        <vt:i4>0</vt:i4>
      </vt:variant>
      <vt:variant>
        <vt:i4>5</vt:i4>
      </vt:variant>
      <vt:variant>
        <vt:lpwstr>consultantplus://offline/ref=339C6A38FD04ADFB4C0B5F1E0739C9CF85E246DC712805D2421977A5BA085A25A48B8B6A12A053B5A2F2AA663EA85AAFCC2A8DA51297B733K736M</vt:lpwstr>
      </vt:variant>
      <vt:variant>
        <vt:lpwstr/>
      </vt: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5</cp:revision>
  <cp:lastPrinted>2021-07-28T11:27:00Z</cp:lastPrinted>
  <dcterms:created xsi:type="dcterms:W3CDTF">2025-06-27T08:21:00Z</dcterms:created>
  <dcterms:modified xsi:type="dcterms:W3CDTF">2025-07-01T07:23:00Z</dcterms:modified>
</cp:coreProperties>
</file>